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1A00" w14:textId="77777777" w:rsidR="0033158B" w:rsidRPr="005369ED" w:rsidRDefault="0033158B">
      <w:pPr>
        <w:pStyle w:val="GvdeMetni"/>
        <w:spacing w:before="11"/>
        <w:rPr>
          <w:rFonts w:asciiTheme="minorHAnsi" w:hAnsiTheme="minorHAnsi" w:cstheme="minorHAnsi"/>
          <w:sz w:val="24"/>
          <w:szCs w:val="24"/>
        </w:rPr>
      </w:pPr>
    </w:p>
    <w:p w14:paraId="6D4048EA" w14:textId="5116887A" w:rsidR="0033158B" w:rsidRPr="005369ED" w:rsidRDefault="00A2307A" w:rsidP="009D6BA6">
      <w:pPr>
        <w:pStyle w:val="Balk1"/>
        <w:spacing w:before="56"/>
        <w:ind w:left="0" w:right="-46"/>
        <w:jc w:val="center"/>
        <w:rPr>
          <w:rFonts w:asciiTheme="minorHAnsi" w:hAnsiTheme="minorHAnsi" w:cstheme="minorHAnsi"/>
          <w:sz w:val="24"/>
          <w:szCs w:val="24"/>
        </w:rPr>
      </w:pPr>
      <w:r w:rsidRPr="005369ED">
        <w:rPr>
          <w:rFonts w:asciiTheme="minorHAnsi" w:hAnsiTheme="minorHAnsi" w:cstheme="minorHAnsi"/>
          <w:sz w:val="24"/>
          <w:szCs w:val="24"/>
        </w:rPr>
        <w:t>KARADENİZ TEKNİK ÜNİVERSİTESİ MİMARLIK FAKÜLTESİ İÇ MİMARLIK BÖLÜMÜ BİTİRME ÇALIŞMASI ESASLARI</w:t>
      </w:r>
      <w:r w:rsidR="006B6F34" w:rsidRPr="005369ED">
        <w:rPr>
          <w:rFonts w:asciiTheme="minorHAnsi" w:hAnsiTheme="minorHAnsi" w:cstheme="minorHAnsi"/>
          <w:sz w:val="24"/>
          <w:szCs w:val="24"/>
        </w:rPr>
        <w:t xml:space="preserve"> (</w:t>
      </w:r>
      <w:r w:rsidR="007D3E89" w:rsidRPr="005369ED">
        <w:rPr>
          <w:rFonts w:asciiTheme="minorHAnsi" w:hAnsiTheme="minorHAnsi" w:cstheme="minorHAnsi"/>
          <w:sz w:val="24"/>
          <w:szCs w:val="24"/>
        </w:rPr>
        <w:t>2</w:t>
      </w:r>
      <w:r w:rsidR="006B6F34" w:rsidRPr="005369ED">
        <w:rPr>
          <w:rFonts w:asciiTheme="minorHAnsi" w:hAnsiTheme="minorHAnsi" w:cstheme="minorHAnsi"/>
          <w:sz w:val="24"/>
          <w:szCs w:val="24"/>
        </w:rPr>
        <w:t>5 Eylül 202</w:t>
      </w:r>
      <w:r w:rsidR="007D3E89" w:rsidRPr="005369ED">
        <w:rPr>
          <w:rFonts w:asciiTheme="minorHAnsi" w:hAnsiTheme="minorHAnsi" w:cstheme="minorHAnsi"/>
          <w:sz w:val="24"/>
          <w:szCs w:val="24"/>
        </w:rPr>
        <w:t>3</w:t>
      </w:r>
      <w:r w:rsidR="006B6F34" w:rsidRPr="005369ED">
        <w:rPr>
          <w:rFonts w:asciiTheme="minorHAnsi" w:hAnsiTheme="minorHAnsi" w:cstheme="minorHAnsi"/>
          <w:sz w:val="24"/>
          <w:szCs w:val="24"/>
        </w:rPr>
        <w:t>)</w:t>
      </w:r>
    </w:p>
    <w:p w14:paraId="563A2DD2" w14:textId="77777777" w:rsidR="0033158B" w:rsidRPr="005369ED" w:rsidRDefault="0033158B">
      <w:pPr>
        <w:pStyle w:val="GvdeMetni"/>
        <w:spacing w:before="1"/>
        <w:rPr>
          <w:rFonts w:asciiTheme="minorHAnsi" w:hAnsiTheme="minorHAnsi" w:cstheme="minorHAnsi"/>
          <w:b/>
          <w:sz w:val="24"/>
          <w:szCs w:val="24"/>
        </w:rPr>
      </w:pPr>
    </w:p>
    <w:p w14:paraId="10FCB206" w14:textId="430475C2" w:rsidR="0033158B" w:rsidRPr="005369ED" w:rsidRDefault="00A2307A">
      <w:pPr>
        <w:pStyle w:val="GvdeMetni"/>
        <w:ind w:left="116" w:right="115" w:firstLine="707"/>
        <w:jc w:val="both"/>
        <w:rPr>
          <w:rFonts w:asciiTheme="minorHAnsi" w:hAnsiTheme="minorHAnsi" w:cstheme="minorHAnsi"/>
          <w:sz w:val="24"/>
          <w:szCs w:val="24"/>
        </w:rPr>
      </w:pPr>
      <w:r w:rsidRPr="005369ED">
        <w:rPr>
          <w:rFonts w:asciiTheme="minorHAnsi" w:hAnsiTheme="minorHAnsi" w:cstheme="minorHAnsi"/>
          <w:sz w:val="24"/>
          <w:szCs w:val="24"/>
        </w:rPr>
        <w:t>Bu yönerge Karadeniz Teknik Üniversitesi Mimarlık Fakültesi İç Mimarlık Bölümü ders programında yer alan (</w:t>
      </w:r>
      <w:r w:rsidR="008F1E74" w:rsidRPr="005369ED">
        <w:rPr>
          <w:rFonts w:asciiTheme="minorHAnsi" w:hAnsiTheme="minorHAnsi" w:cstheme="minorHAnsi"/>
          <w:sz w:val="24"/>
          <w:szCs w:val="24"/>
        </w:rPr>
        <w:t>IMB</w:t>
      </w:r>
      <w:r w:rsidRPr="005369ED">
        <w:rPr>
          <w:rFonts w:asciiTheme="minorHAnsi" w:hAnsiTheme="minorHAnsi" w:cstheme="minorHAnsi"/>
          <w:sz w:val="24"/>
          <w:szCs w:val="24"/>
        </w:rPr>
        <w:t>400</w:t>
      </w:r>
      <w:r w:rsidR="008F1E74" w:rsidRPr="005369ED">
        <w:rPr>
          <w:rFonts w:asciiTheme="minorHAnsi" w:hAnsiTheme="minorHAnsi" w:cstheme="minorHAnsi"/>
          <w:sz w:val="24"/>
          <w:szCs w:val="24"/>
        </w:rPr>
        <w:t>0</w:t>
      </w:r>
      <w:r w:rsidRPr="005369ED">
        <w:rPr>
          <w:rFonts w:asciiTheme="minorHAnsi" w:hAnsiTheme="minorHAnsi" w:cstheme="minorHAnsi"/>
          <w:sz w:val="24"/>
          <w:szCs w:val="24"/>
        </w:rPr>
        <w:t>) Bitirme çalışmasıyla ilgili esasları kapsar.</w:t>
      </w:r>
    </w:p>
    <w:p w14:paraId="494656C3" w14:textId="77777777" w:rsidR="0033158B" w:rsidRPr="005369ED" w:rsidRDefault="0033158B">
      <w:pPr>
        <w:pStyle w:val="GvdeMetni"/>
        <w:spacing w:before="10"/>
        <w:rPr>
          <w:rFonts w:asciiTheme="minorHAnsi" w:hAnsiTheme="minorHAnsi" w:cstheme="minorHAnsi"/>
          <w:sz w:val="24"/>
          <w:szCs w:val="24"/>
        </w:rPr>
      </w:pPr>
    </w:p>
    <w:p w14:paraId="2A7B54BA" w14:textId="77777777" w:rsidR="0033158B" w:rsidRPr="005369ED" w:rsidRDefault="00A2307A">
      <w:pPr>
        <w:pStyle w:val="GvdeMetni"/>
        <w:ind w:left="116" w:right="110" w:firstLine="707"/>
        <w:jc w:val="both"/>
        <w:rPr>
          <w:rFonts w:asciiTheme="minorHAnsi" w:hAnsiTheme="minorHAnsi" w:cstheme="minorHAnsi"/>
          <w:sz w:val="24"/>
          <w:szCs w:val="24"/>
        </w:rPr>
      </w:pPr>
      <w:r w:rsidRPr="005369ED">
        <w:rPr>
          <w:rFonts w:asciiTheme="minorHAnsi" w:hAnsiTheme="minorHAnsi" w:cstheme="minorHAnsi"/>
          <w:sz w:val="24"/>
          <w:szCs w:val="24"/>
        </w:rPr>
        <w:t>Bitirme çalışması, K.T.Ü. İç Mimarlık Bölümü İç Mimarlık anabilim dalı eğitim planındaki derslerde edinilen bilgilerin sistematik bir şekilde kullanılmasını sağlayan, bilimsel bir yöntemle, çeşitli kaynaklardan yararlanarak yapılan tasarım yeteneğini ölçen ve bu yeteneği belgeleyen, jüri tarafından yürütülen bir proje tasarım çalışmasıdır. Bitirme çalışmasının temel niteliği, sonuç ürününün kapsamlı bir iç mimari çözüm ve tüm detayların üretilmesine yönelik bir “proje” çalışması olmasıdır.</w:t>
      </w:r>
    </w:p>
    <w:p w14:paraId="586E2DE6" w14:textId="77777777" w:rsidR="0033158B" w:rsidRPr="005369ED" w:rsidRDefault="0033158B">
      <w:pPr>
        <w:pStyle w:val="GvdeMetni"/>
        <w:spacing w:before="2"/>
        <w:rPr>
          <w:rFonts w:asciiTheme="minorHAnsi" w:hAnsiTheme="minorHAnsi" w:cstheme="minorHAnsi"/>
          <w:sz w:val="24"/>
          <w:szCs w:val="24"/>
        </w:rPr>
      </w:pPr>
    </w:p>
    <w:p w14:paraId="15E3B197" w14:textId="77777777" w:rsidR="0033158B" w:rsidRPr="005369ED" w:rsidRDefault="00A2307A">
      <w:pPr>
        <w:pStyle w:val="Balk1"/>
        <w:spacing w:before="1"/>
        <w:rPr>
          <w:rFonts w:asciiTheme="minorHAnsi" w:hAnsiTheme="minorHAnsi" w:cstheme="minorHAnsi"/>
          <w:sz w:val="24"/>
          <w:szCs w:val="24"/>
        </w:rPr>
      </w:pPr>
      <w:r w:rsidRPr="005369ED">
        <w:rPr>
          <w:rFonts w:asciiTheme="minorHAnsi" w:hAnsiTheme="minorHAnsi" w:cstheme="minorHAnsi"/>
          <w:sz w:val="24"/>
          <w:szCs w:val="24"/>
        </w:rPr>
        <w:t>MADDE 1. Bitirme Çalışmasının Amacı ve Kapsamı:</w:t>
      </w:r>
    </w:p>
    <w:p w14:paraId="5B20A9F2" w14:textId="77777777" w:rsidR="0033158B" w:rsidRPr="005369ED" w:rsidRDefault="00A2307A">
      <w:pPr>
        <w:pStyle w:val="GvdeMetni"/>
        <w:ind w:left="116" w:right="113" w:firstLine="707"/>
        <w:jc w:val="both"/>
        <w:rPr>
          <w:rFonts w:asciiTheme="minorHAnsi" w:hAnsiTheme="minorHAnsi" w:cstheme="minorHAnsi"/>
          <w:sz w:val="24"/>
          <w:szCs w:val="24"/>
        </w:rPr>
      </w:pPr>
      <w:r w:rsidRPr="005369ED">
        <w:rPr>
          <w:rFonts w:asciiTheme="minorHAnsi" w:hAnsiTheme="minorHAnsi" w:cstheme="minorHAnsi"/>
          <w:sz w:val="24"/>
          <w:szCs w:val="24"/>
        </w:rPr>
        <w:t>Bitirme çalışmasının amacı; bu döneme kadar alınmış kuramsal ve uygulamalı derslerden edinilmiş bilgilerin ışığında öğrencinin gerekli bilgi ve gelişme sahibi olduğunu, “İstenilen mesleki düzeye ulaştığını” kanıtlayan bir çalışma ortaya koymasıdır.</w:t>
      </w:r>
    </w:p>
    <w:p w14:paraId="0F249CAE" w14:textId="77777777" w:rsidR="0033158B" w:rsidRPr="005369ED" w:rsidRDefault="0033158B">
      <w:pPr>
        <w:pStyle w:val="GvdeMetni"/>
        <w:spacing w:before="10"/>
        <w:rPr>
          <w:rFonts w:asciiTheme="minorHAnsi" w:hAnsiTheme="minorHAnsi" w:cstheme="minorHAnsi"/>
          <w:sz w:val="24"/>
          <w:szCs w:val="24"/>
        </w:rPr>
      </w:pPr>
    </w:p>
    <w:p w14:paraId="0A9B8B0B" w14:textId="77777777" w:rsidR="0033158B" w:rsidRPr="005369ED" w:rsidRDefault="00A2307A">
      <w:pPr>
        <w:pStyle w:val="GvdeMetni"/>
        <w:spacing w:before="1"/>
        <w:ind w:left="116" w:right="115" w:firstLine="707"/>
        <w:jc w:val="both"/>
        <w:rPr>
          <w:rFonts w:asciiTheme="minorHAnsi" w:hAnsiTheme="minorHAnsi" w:cstheme="minorHAnsi"/>
          <w:sz w:val="24"/>
          <w:szCs w:val="24"/>
        </w:rPr>
      </w:pPr>
      <w:r w:rsidRPr="005369ED">
        <w:rPr>
          <w:rFonts w:asciiTheme="minorHAnsi" w:hAnsiTheme="minorHAnsi" w:cstheme="minorHAnsi"/>
          <w:sz w:val="24"/>
          <w:szCs w:val="24"/>
        </w:rPr>
        <w:t>Bu süreçte öğrenci hem bitirme çalışması kapsamında verilen problemin çözümüne yönelik olarak geliştirdiği tasarım yaklaşımları hem de tüm öğrenimi boyunca edindiği bilgilerin sınandığı çeşitli aşamalardan (ön inceleme dosya teslimi ve sözlü sunumu, I. ve II. ara jüri ile final sözlü savunma sınavı) geçer. Sürecin sonunda tasarımını geliştirerek bitirme jürisine</w:t>
      </w:r>
      <w:r w:rsidRPr="005369ED">
        <w:rPr>
          <w:rFonts w:asciiTheme="minorHAnsi" w:hAnsiTheme="minorHAnsi" w:cstheme="minorHAnsi"/>
          <w:spacing w:val="-9"/>
          <w:sz w:val="24"/>
          <w:szCs w:val="24"/>
        </w:rPr>
        <w:t xml:space="preserve"> </w:t>
      </w:r>
      <w:r w:rsidRPr="005369ED">
        <w:rPr>
          <w:rFonts w:asciiTheme="minorHAnsi" w:hAnsiTheme="minorHAnsi" w:cstheme="minorHAnsi"/>
          <w:sz w:val="24"/>
          <w:szCs w:val="24"/>
        </w:rPr>
        <w:t>sunar.</w:t>
      </w:r>
    </w:p>
    <w:p w14:paraId="0C31D195" w14:textId="77777777" w:rsidR="0033158B" w:rsidRPr="005369ED" w:rsidRDefault="0033158B">
      <w:pPr>
        <w:pStyle w:val="GvdeMetni"/>
        <w:spacing w:before="1"/>
        <w:rPr>
          <w:rFonts w:asciiTheme="minorHAnsi" w:hAnsiTheme="minorHAnsi" w:cstheme="minorHAnsi"/>
          <w:sz w:val="24"/>
          <w:szCs w:val="24"/>
        </w:rPr>
      </w:pPr>
    </w:p>
    <w:p w14:paraId="6E41F786" w14:textId="77777777" w:rsidR="0033158B" w:rsidRPr="005369ED" w:rsidRDefault="00A2307A">
      <w:pPr>
        <w:pStyle w:val="Balk1"/>
        <w:rPr>
          <w:rFonts w:asciiTheme="minorHAnsi" w:hAnsiTheme="minorHAnsi" w:cstheme="minorHAnsi"/>
          <w:sz w:val="24"/>
          <w:szCs w:val="24"/>
        </w:rPr>
      </w:pPr>
      <w:r w:rsidRPr="005369ED">
        <w:rPr>
          <w:rFonts w:asciiTheme="minorHAnsi" w:hAnsiTheme="minorHAnsi" w:cstheme="minorHAnsi"/>
          <w:sz w:val="24"/>
          <w:szCs w:val="24"/>
        </w:rPr>
        <w:t>MADDE 2. Bitirme Çalışmasını Alabilme Koşulları:</w:t>
      </w:r>
    </w:p>
    <w:p w14:paraId="73C1CAEF" w14:textId="77777777" w:rsidR="0033158B" w:rsidRPr="005369ED" w:rsidRDefault="00A2307A">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Bir öğrencinin Bitirme Çalışmasını alabilmesi için, VII. yarıyıl İç Mimari Proje dersi dâhil, bütün yarıyıllardaki proje derslerini başarmış olması şarttır.</w:t>
      </w:r>
    </w:p>
    <w:p w14:paraId="3D4A6105" w14:textId="77777777" w:rsidR="00002451" w:rsidRPr="005369ED" w:rsidRDefault="00002451">
      <w:pPr>
        <w:pStyle w:val="GvdeMetni"/>
        <w:ind w:left="116" w:right="114" w:firstLine="707"/>
        <w:jc w:val="both"/>
        <w:rPr>
          <w:rFonts w:asciiTheme="minorHAnsi" w:hAnsiTheme="minorHAnsi" w:cstheme="minorHAnsi"/>
          <w:sz w:val="24"/>
          <w:szCs w:val="24"/>
        </w:rPr>
      </w:pPr>
    </w:p>
    <w:p w14:paraId="44C44B92" w14:textId="77777777" w:rsidR="00002451" w:rsidRPr="005369ED" w:rsidRDefault="00002451">
      <w:pPr>
        <w:pStyle w:val="GvdeMetni"/>
        <w:ind w:left="116" w:right="114" w:firstLine="707"/>
        <w:jc w:val="both"/>
        <w:rPr>
          <w:rFonts w:asciiTheme="minorHAnsi" w:hAnsiTheme="minorHAnsi" w:cstheme="minorHAnsi"/>
          <w:b/>
          <w:sz w:val="24"/>
          <w:szCs w:val="24"/>
        </w:rPr>
      </w:pPr>
      <w:r w:rsidRPr="005369ED">
        <w:rPr>
          <w:rFonts w:asciiTheme="minorHAnsi" w:hAnsiTheme="minorHAnsi" w:cstheme="minorHAnsi"/>
          <w:b/>
          <w:sz w:val="24"/>
          <w:szCs w:val="24"/>
        </w:rPr>
        <w:t>MADDE 3. Bitirme Çalışması Konusunun Belirlenmesi</w:t>
      </w:r>
    </w:p>
    <w:p w14:paraId="6978E38A" w14:textId="392E9E33" w:rsidR="00002451" w:rsidRPr="005369ED" w:rsidRDefault="00002451">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w:t>
      </w:r>
      <w:r w:rsidR="00752B48" w:rsidRPr="005369ED">
        <w:rPr>
          <w:rFonts w:asciiTheme="minorHAnsi" w:hAnsiTheme="minorHAnsi" w:cstheme="minorHAnsi"/>
          <w:sz w:val="24"/>
          <w:szCs w:val="24"/>
        </w:rPr>
        <w:t xml:space="preserve">Karadeniz Teknik Üniversitesi Mimarlık Fakültesi İç Mimarlık Bölümü </w:t>
      </w:r>
      <w:r w:rsidRPr="005369ED">
        <w:rPr>
          <w:rFonts w:asciiTheme="minorHAnsi" w:hAnsiTheme="minorHAnsi" w:cstheme="minorHAnsi"/>
          <w:sz w:val="24"/>
          <w:szCs w:val="24"/>
        </w:rPr>
        <w:t>Bitirme Çalışması Esasları” ile tanımlanmış amaç ve kapsam çerçevesinde verilecek olan Bitirme Çalışması konusunun belirlenmesi için Bölüm Akademik Kurulu toplanır. Bütün öğretim elamanları Bitirme Çalışması konusu ile ilgili önerilerde bulunur. Önerilerden en fazla oyu alan konu seçilir</w:t>
      </w:r>
    </w:p>
    <w:p w14:paraId="4C77DF92" w14:textId="2DC8C419" w:rsidR="00C33077" w:rsidRPr="005369ED" w:rsidRDefault="00C33077">
      <w:pPr>
        <w:pStyle w:val="GvdeMetni"/>
        <w:ind w:left="116" w:right="114" w:firstLine="707"/>
        <w:jc w:val="both"/>
        <w:rPr>
          <w:rFonts w:asciiTheme="minorHAnsi" w:hAnsiTheme="minorHAnsi" w:cstheme="minorHAnsi"/>
          <w:sz w:val="24"/>
          <w:szCs w:val="24"/>
        </w:rPr>
      </w:pPr>
    </w:p>
    <w:p w14:paraId="074A7DE2" w14:textId="5CE88B50" w:rsidR="00065953" w:rsidRPr="005369ED" w:rsidRDefault="00C33077" w:rsidP="00065953">
      <w:pPr>
        <w:ind w:firstLine="720"/>
        <w:rPr>
          <w:rFonts w:asciiTheme="minorHAnsi" w:hAnsiTheme="minorHAnsi" w:cstheme="minorHAnsi"/>
          <w:b/>
          <w:bCs/>
          <w:sz w:val="24"/>
          <w:szCs w:val="24"/>
        </w:rPr>
      </w:pPr>
      <w:r w:rsidRPr="005369ED">
        <w:rPr>
          <w:rFonts w:asciiTheme="minorHAnsi" w:hAnsiTheme="minorHAnsi" w:cstheme="minorHAnsi"/>
          <w:b/>
          <w:bCs/>
          <w:sz w:val="24"/>
          <w:szCs w:val="24"/>
        </w:rPr>
        <w:t>MADDE4</w:t>
      </w:r>
      <w:r w:rsidR="00065953" w:rsidRPr="005369ED">
        <w:rPr>
          <w:rFonts w:asciiTheme="minorHAnsi" w:hAnsiTheme="minorHAnsi" w:cstheme="minorHAnsi"/>
          <w:b/>
          <w:bCs/>
          <w:sz w:val="24"/>
          <w:szCs w:val="24"/>
        </w:rPr>
        <w:t>.  Bitirme Çalışma</w:t>
      </w:r>
      <w:r w:rsidR="00862E57" w:rsidRPr="005369ED">
        <w:rPr>
          <w:rFonts w:asciiTheme="minorHAnsi" w:hAnsiTheme="minorHAnsi" w:cstheme="minorHAnsi"/>
          <w:b/>
          <w:bCs/>
          <w:sz w:val="24"/>
          <w:szCs w:val="24"/>
        </w:rPr>
        <w:t xml:space="preserve"> Programı</w:t>
      </w:r>
    </w:p>
    <w:p w14:paraId="1FB70E67" w14:textId="77777777" w:rsidR="00065953" w:rsidRPr="005369ED" w:rsidRDefault="00065953" w:rsidP="00065953">
      <w:pPr>
        <w:ind w:firstLine="720"/>
        <w:rPr>
          <w:rFonts w:asciiTheme="minorHAnsi" w:hAnsiTheme="minorHAnsi" w:cstheme="minorHAnsi"/>
          <w:b/>
          <w:bCs/>
          <w:sz w:val="24"/>
          <w:szCs w:val="24"/>
        </w:rPr>
      </w:pPr>
    </w:p>
    <w:p w14:paraId="3F3FD180" w14:textId="0877FC0A" w:rsidR="00C00FC3" w:rsidRPr="005369ED" w:rsidRDefault="001F5561" w:rsidP="00C00FC3">
      <w:pPr>
        <w:pStyle w:val="GvdeMetni"/>
        <w:spacing w:before="11"/>
        <w:jc w:val="both"/>
        <w:rPr>
          <w:rFonts w:asciiTheme="minorHAnsi" w:hAnsiTheme="minorHAnsi" w:cstheme="minorHAnsi"/>
          <w:sz w:val="24"/>
          <w:szCs w:val="24"/>
        </w:rPr>
      </w:pPr>
      <w:r w:rsidRPr="005369ED">
        <w:rPr>
          <w:rFonts w:asciiTheme="minorHAnsi" w:hAnsiTheme="minorHAnsi" w:cstheme="minorHAnsi"/>
          <w:sz w:val="24"/>
          <w:szCs w:val="24"/>
        </w:rPr>
        <w:t>Bitirme çalışmasına ait program</w:t>
      </w:r>
      <w:r w:rsidR="004E3F5F" w:rsidRPr="005369ED">
        <w:rPr>
          <w:rFonts w:asciiTheme="minorHAnsi" w:hAnsiTheme="minorHAnsi" w:cstheme="minorHAnsi"/>
          <w:sz w:val="24"/>
          <w:szCs w:val="24"/>
        </w:rPr>
        <w:t xml:space="preserve"> dönemin ilk haftası </w:t>
      </w:r>
      <w:r w:rsidR="00500C8B" w:rsidRPr="005369ED">
        <w:rPr>
          <w:rFonts w:asciiTheme="minorHAnsi" w:hAnsiTheme="minorHAnsi" w:cstheme="minorHAnsi"/>
          <w:sz w:val="24"/>
          <w:szCs w:val="24"/>
        </w:rPr>
        <w:t>içinde bir</w:t>
      </w:r>
      <w:r w:rsidRPr="005369ED">
        <w:rPr>
          <w:rFonts w:asciiTheme="minorHAnsi" w:hAnsiTheme="minorHAnsi" w:cstheme="minorHAnsi"/>
          <w:sz w:val="24"/>
          <w:szCs w:val="24"/>
        </w:rPr>
        <w:t xml:space="preserve"> föy ile öğrenciye ve jüri üyelerine duyurulur. Föyün içeriği b</w:t>
      </w:r>
      <w:r w:rsidR="00065953" w:rsidRPr="005369ED">
        <w:rPr>
          <w:rFonts w:asciiTheme="minorHAnsi" w:hAnsiTheme="minorHAnsi" w:cstheme="minorHAnsi"/>
          <w:sz w:val="24"/>
          <w:szCs w:val="24"/>
        </w:rPr>
        <w:t xml:space="preserve">itirme </w:t>
      </w:r>
      <w:r w:rsidRPr="005369ED">
        <w:rPr>
          <w:rFonts w:asciiTheme="minorHAnsi" w:hAnsiTheme="minorHAnsi" w:cstheme="minorHAnsi"/>
          <w:sz w:val="24"/>
          <w:szCs w:val="24"/>
        </w:rPr>
        <w:t>ç</w:t>
      </w:r>
      <w:r w:rsidR="00065953" w:rsidRPr="005369ED">
        <w:rPr>
          <w:rFonts w:asciiTheme="minorHAnsi" w:hAnsiTheme="minorHAnsi" w:cstheme="minorHAnsi"/>
          <w:sz w:val="24"/>
          <w:szCs w:val="24"/>
        </w:rPr>
        <w:t xml:space="preserve">alışması konusu çerçevesinde ihtiyaç programı, dönem sonunda istenenler, </w:t>
      </w:r>
      <w:r w:rsidRPr="005369ED">
        <w:rPr>
          <w:rFonts w:asciiTheme="minorHAnsi" w:hAnsiTheme="minorHAnsi" w:cstheme="minorHAnsi"/>
          <w:sz w:val="24"/>
          <w:szCs w:val="24"/>
        </w:rPr>
        <w:t xml:space="preserve">çalışma alanı, </w:t>
      </w:r>
      <w:r w:rsidR="00065953" w:rsidRPr="005369ED">
        <w:rPr>
          <w:rFonts w:asciiTheme="minorHAnsi" w:hAnsiTheme="minorHAnsi" w:cstheme="minorHAnsi"/>
          <w:sz w:val="24"/>
          <w:szCs w:val="24"/>
        </w:rPr>
        <w:t>bitirme çalışması takvimini ve jüri bilgisin</w:t>
      </w:r>
      <w:r w:rsidRPr="005369ED">
        <w:rPr>
          <w:rFonts w:asciiTheme="minorHAnsi" w:hAnsiTheme="minorHAnsi" w:cstheme="minorHAnsi"/>
          <w:sz w:val="24"/>
          <w:szCs w:val="24"/>
        </w:rPr>
        <w:t xml:space="preserve">den oluşur. </w:t>
      </w:r>
      <w:r w:rsidR="00065953" w:rsidRPr="005369ED">
        <w:rPr>
          <w:rFonts w:asciiTheme="minorHAnsi" w:hAnsiTheme="minorHAnsi" w:cstheme="minorHAnsi"/>
          <w:sz w:val="24"/>
          <w:szCs w:val="24"/>
        </w:rPr>
        <w:t xml:space="preserve"> </w:t>
      </w:r>
      <w:r w:rsidRPr="005369ED">
        <w:rPr>
          <w:rFonts w:asciiTheme="minorHAnsi" w:hAnsiTheme="minorHAnsi" w:cstheme="minorHAnsi"/>
          <w:sz w:val="24"/>
          <w:szCs w:val="24"/>
        </w:rPr>
        <w:t>Jüri ve öğrenciler için b</w:t>
      </w:r>
      <w:r w:rsidR="00065953" w:rsidRPr="005369ED">
        <w:rPr>
          <w:rFonts w:asciiTheme="minorHAnsi" w:hAnsiTheme="minorHAnsi" w:cstheme="minorHAnsi"/>
          <w:sz w:val="24"/>
          <w:szCs w:val="24"/>
        </w:rPr>
        <w:t>itirme</w:t>
      </w:r>
      <w:r w:rsidRPr="005369ED">
        <w:rPr>
          <w:rFonts w:asciiTheme="minorHAnsi" w:hAnsiTheme="minorHAnsi" w:cstheme="minorHAnsi"/>
          <w:sz w:val="24"/>
          <w:szCs w:val="24"/>
        </w:rPr>
        <w:t xml:space="preserve"> çalışma</w:t>
      </w:r>
      <w:r w:rsidR="00065953" w:rsidRPr="005369ED">
        <w:rPr>
          <w:rFonts w:asciiTheme="minorHAnsi" w:hAnsiTheme="minorHAnsi" w:cstheme="minorHAnsi"/>
          <w:sz w:val="24"/>
          <w:szCs w:val="24"/>
        </w:rPr>
        <w:t xml:space="preserve"> süreci “Karadeniz Teknik Üniversitesi Mimarlık Fakültesi İç Mimarlık Bölümü Bitirme Çalışması Esasları” temel alınarak hazırlanan bu föy ile yürütülür. </w:t>
      </w:r>
    </w:p>
    <w:p w14:paraId="6B8025D8" w14:textId="77777777" w:rsidR="00C00FC3" w:rsidRPr="005369ED" w:rsidRDefault="00C00FC3" w:rsidP="00C00FC3">
      <w:pPr>
        <w:pStyle w:val="GvdeMetni"/>
        <w:spacing w:before="11"/>
        <w:jc w:val="both"/>
        <w:rPr>
          <w:rFonts w:asciiTheme="minorHAnsi" w:hAnsiTheme="minorHAnsi" w:cstheme="minorHAnsi"/>
          <w:sz w:val="24"/>
          <w:szCs w:val="24"/>
        </w:rPr>
      </w:pPr>
    </w:p>
    <w:p w14:paraId="64F4327B" w14:textId="428AF37C" w:rsidR="0033158B" w:rsidRPr="005369ED" w:rsidRDefault="00A2307A">
      <w:pPr>
        <w:pStyle w:val="Balk1"/>
        <w:jc w:val="left"/>
        <w:rPr>
          <w:rFonts w:asciiTheme="minorHAnsi" w:hAnsiTheme="minorHAnsi" w:cstheme="minorHAnsi"/>
          <w:sz w:val="24"/>
          <w:szCs w:val="24"/>
        </w:rPr>
      </w:pPr>
      <w:r w:rsidRPr="005369ED">
        <w:rPr>
          <w:rFonts w:asciiTheme="minorHAnsi" w:hAnsiTheme="minorHAnsi" w:cstheme="minorHAnsi"/>
          <w:sz w:val="24"/>
          <w:szCs w:val="24"/>
        </w:rPr>
        <w:t xml:space="preserve">MADDE </w:t>
      </w:r>
      <w:r w:rsidR="00892720" w:rsidRPr="005369ED">
        <w:rPr>
          <w:rFonts w:asciiTheme="minorHAnsi" w:hAnsiTheme="minorHAnsi" w:cstheme="minorHAnsi"/>
          <w:sz w:val="24"/>
          <w:szCs w:val="24"/>
        </w:rPr>
        <w:t>5</w:t>
      </w:r>
      <w:r w:rsidRPr="005369ED">
        <w:rPr>
          <w:rFonts w:asciiTheme="minorHAnsi" w:hAnsiTheme="minorHAnsi" w:cstheme="minorHAnsi"/>
          <w:sz w:val="24"/>
          <w:szCs w:val="24"/>
        </w:rPr>
        <w:t>. Bitirme Çalışması Jürisi</w:t>
      </w:r>
      <w:r w:rsidR="00002451" w:rsidRPr="005369ED">
        <w:rPr>
          <w:rFonts w:asciiTheme="minorHAnsi" w:hAnsiTheme="minorHAnsi" w:cstheme="minorHAnsi"/>
          <w:sz w:val="24"/>
          <w:szCs w:val="24"/>
        </w:rPr>
        <w:t>nin</w:t>
      </w:r>
      <w:r w:rsidRPr="005369ED">
        <w:rPr>
          <w:rFonts w:asciiTheme="minorHAnsi" w:hAnsiTheme="minorHAnsi" w:cstheme="minorHAnsi"/>
          <w:sz w:val="24"/>
          <w:szCs w:val="24"/>
        </w:rPr>
        <w:t>/Jürilerin</w:t>
      </w:r>
      <w:r w:rsidR="00002451" w:rsidRPr="005369ED">
        <w:rPr>
          <w:rFonts w:asciiTheme="minorHAnsi" w:hAnsiTheme="minorHAnsi" w:cstheme="minorHAnsi"/>
          <w:sz w:val="24"/>
          <w:szCs w:val="24"/>
        </w:rPr>
        <w:t>in</w:t>
      </w:r>
      <w:r w:rsidRPr="005369ED">
        <w:rPr>
          <w:rFonts w:asciiTheme="minorHAnsi" w:hAnsiTheme="minorHAnsi" w:cstheme="minorHAnsi"/>
          <w:sz w:val="24"/>
          <w:szCs w:val="24"/>
        </w:rPr>
        <w:t xml:space="preserve"> Oluşturulması ve Koordinasyonu:</w:t>
      </w:r>
    </w:p>
    <w:p w14:paraId="07417779" w14:textId="77777777" w:rsidR="0033158B" w:rsidRPr="005369ED" w:rsidRDefault="0033158B">
      <w:pPr>
        <w:pStyle w:val="GvdeMetni"/>
        <w:rPr>
          <w:rFonts w:asciiTheme="minorHAnsi" w:hAnsiTheme="minorHAnsi" w:cstheme="minorHAnsi"/>
          <w:b/>
          <w:sz w:val="24"/>
          <w:szCs w:val="24"/>
        </w:rPr>
      </w:pPr>
    </w:p>
    <w:p w14:paraId="759107D0" w14:textId="5885AD94" w:rsidR="0033158B" w:rsidRPr="005369ED" w:rsidRDefault="00A2307A">
      <w:pPr>
        <w:pStyle w:val="ListeParagraf"/>
        <w:numPr>
          <w:ilvl w:val="0"/>
          <w:numId w:val="2"/>
        </w:numPr>
        <w:tabs>
          <w:tab w:val="left" w:pos="1043"/>
        </w:tabs>
        <w:ind w:hanging="219"/>
        <w:rPr>
          <w:rFonts w:asciiTheme="minorHAnsi" w:hAnsiTheme="minorHAnsi" w:cstheme="minorHAnsi"/>
          <w:b/>
          <w:sz w:val="24"/>
          <w:szCs w:val="24"/>
        </w:rPr>
      </w:pPr>
      <w:r w:rsidRPr="005369ED">
        <w:rPr>
          <w:rFonts w:asciiTheme="minorHAnsi" w:hAnsiTheme="minorHAnsi" w:cstheme="minorHAnsi"/>
          <w:b/>
          <w:sz w:val="24"/>
          <w:szCs w:val="24"/>
        </w:rPr>
        <w:t xml:space="preserve">Ön Jüri </w:t>
      </w:r>
    </w:p>
    <w:p w14:paraId="1B60EC25" w14:textId="77777777" w:rsidR="008F1E74" w:rsidRPr="005369ED" w:rsidRDefault="008F1E74" w:rsidP="008F1E74">
      <w:pPr>
        <w:pStyle w:val="ListeParagraf"/>
        <w:tabs>
          <w:tab w:val="left" w:pos="1043"/>
        </w:tabs>
        <w:ind w:left="1042" w:firstLine="0"/>
        <w:jc w:val="left"/>
        <w:rPr>
          <w:rFonts w:asciiTheme="minorHAnsi" w:hAnsiTheme="minorHAnsi" w:cstheme="minorHAnsi"/>
          <w:b/>
          <w:sz w:val="24"/>
          <w:szCs w:val="24"/>
        </w:rPr>
      </w:pPr>
    </w:p>
    <w:p w14:paraId="6E3B110A" w14:textId="5BD93547" w:rsidR="004D072A" w:rsidRPr="005369ED" w:rsidRDefault="00A2307A" w:rsidP="001E175D">
      <w:pPr>
        <w:pStyle w:val="GvdeMetni"/>
        <w:spacing w:before="1"/>
        <w:ind w:firstLine="720"/>
        <w:jc w:val="both"/>
        <w:rPr>
          <w:rFonts w:asciiTheme="minorHAnsi" w:hAnsiTheme="minorHAnsi" w:cstheme="minorHAnsi"/>
          <w:sz w:val="24"/>
          <w:szCs w:val="24"/>
        </w:rPr>
      </w:pPr>
      <w:r w:rsidRPr="005369ED">
        <w:rPr>
          <w:rFonts w:asciiTheme="minorHAnsi" w:hAnsiTheme="minorHAnsi" w:cstheme="minorHAnsi"/>
          <w:sz w:val="24"/>
          <w:szCs w:val="24"/>
        </w:rPr>
        <w:t xml:space="preserve">Bitirme Çalışması </w:t>
      </w:r>
      <w:r w:rsidR="001E175D" w:rsidRPr="005369ED">
        <w:rPr>
          <w:rFonts w:asciiTheme="minorHAnsi" w:hAnsiTheme="minorHAnsi" w:cstheme="minorHAnsi"/>
          <w:sz w:val="24"/>
          <w:szCs w:val="24"/>
        </w:rPr>
        <w:t>ön j</w:t>
      </w:r>
      <w:r w:rsidRPr="005369ED">
        <w:rPr>
          <w:rFonts w:asciiTheme="minorHAnsi" w:hAnsiTheme="minorHAnsi" w:cstheme="minorHAnsi"/>
          <w:sz w:val="24"/>
          <w:szCs w:val="24"/>
        </w:rPr>
        <w:t xml:space="preserve">ürisi </w:t>
      </w:r>
      <w:r w:rsidR="00B606F1" w:rsidRPr="005369ED">
        <w:rPr>
          <w:rFonts w:asciiTheme="minorHAnsi" w:hAnsiTheme="minorHAnsi" w:cstheme="minorHAnsi"/>
          <w:sz w:val="24"/>
          <w:szCs w:val="24"/>
        </w:rPr>
        <w:t xml:space="preserve">Bitirme </w:t>
      </w:r>
      <w:proofErr w:type="spellStart"/>
      <w:r w:rsidR="00B606F1" w:rsidRPr="005369ED">
        <w:rPr>
          <w:rFonts w:asciiTheme="minorHAnsi" w:hAnsiTheme="minorHAnsi" w:cstheme="minorHAnsi"/>
          <w:sz w:val="24"/>
          <w:szCs w:val="24"/>
        </w:rPr>
        <w:t>Çalışması’nın</w:t>
      </w:r>
      <w:proofErr w:type="spellEnd"/>
      <w:r w:rsidR="00B606F1" w:rsidRPr="005369ED">
        <w:rPr>
          <w:rFonts w:asciiTheme="minorHAnsi" w:hAnsiTheme="minorHAnsi" w:cstheme="minorHAnsi"/>
          <w:sz w:val="24"/>
          <w:szCs w:val="24"/>
        </w:rPr>
        <w:t xml:space="preserve"> verileceği dönemden bir önceki yarıyıl sonunda, </w:t>
      </w:r>
      <w:r w:rsidR="00002451" w:rsidRPr="005369ED">
        <w:rPr>
          <w:rFonts w:asciiTheme="minorHAnsi" w:hAnsiTheme="minorHAnsi" w:cstheme="minorHAnsi"/>
          <w:sz w:val="24"/>
          <w:szCs w:val="24"/>
        </w:rPr>
        <w:t>güz ve bahar yarıyılları için ayrı ayrı olmak</w:t>
      </w:r>
      <w:r w:rsidR="00B606F1" w:rsidRPr="005369ED">
        <w:rPr>
          <w:rFonts w:asciiTheme="minorHAnsi" w:hAnsiTheme="minorHAnsi" w:cstheme="minorHAnsi"/>
          <w:sz w:val="24"/>
          <w:szCs w:val="24"/>
        </w:rPr>
        <w:t xml:space="preserve"> üzere, </w:t>
      </w:r>
      <w:r w:rsidR="00002451" w:rsidRPr="005369ED">
        <w:rPr>
          <w:rFonts w:asciiTheme="minorHAnsi" w:hAnsiTheme="minorHAnsi" w:cstheme="minorHAnsi"/>
          <w:sz w:val="24"/>
          <w:szCs w:val="24"/>
        </w:rPr>
        <w:t xml:space="preserve">Bölüm Kurulunca belirlenir. Ön jüri </w:t>
      </w:r>
      <w:r w:rsidR="004D072A" w:rsidRPr="005369ED">
        <w:rPr>
          <w:rFonts w:asciiTheme="minorHAnsi" w:hAnsiTheme="minorHAnsi" w:cstheme="minorHAnsi"/>
          <w:sz w:val="24"/>
          <w:szCs w:val="24"/>
        </w:rPr>
        <w:t>bir başkan ve üye/üyelerden oluş</w:t>
      </w:r>
      <w:r w:rsidR="00C1726E" w:rsidRPr="005369ED">
        <w:rPr>
          <w:rFonts w:asciiTheme="minorHAnsi" w:hAnsiTheme="minorHAnsi" w:cstheme="minorHAnsi"/>
          <w:sz w:val="24"/>
          <w:szCs w:val="24"/>
        </w:rPr>
        <w:t>ur.</w:t>
      </w:r>
    </w:p>
    <w:p w14:paraId="1487F1BB" w14:textId="23A05265" w:rsidR="0011516F" w:rsidRPr="005369ED" w:rsidRDefault="00C1726E">
      <w:pPr>
        <w:pStyle w:val="GvdeMetni"/>
        <w:spacing w:line="237" w:lineRule="auto"/>
        <w:ind w:left="116" w:right="115" w:firstLine="707"/>
        <w:jc w:val="both"/>
        <w:rPr>
          <w:rFonts w:asciiTheme="minorHAnsi" w:hAnsiTheme="minorHAnsi" w:cstheme="minorHAnsi"/>
          <w:sz w:val="24"/>
          <w:szCs w:val="24"/>
        </w:rPr>
      </w:pPr>
      <w:r w:rsidRPr="005369ED">
        <w:rPr>
          <w:rFonts w:asciiTheme="minorHAnsi" w:hAnsiTheme="minorHAnsi" w:cstheme="minorHAnsi"/>
          <w:sz w:val="24"/>
          <w:szCs w:val="24"/>
        </w:rPr>
        <w:lastRenderedPageBreak/>
        <w:t>Ön jüri</w:t>
      </w:r>
      <w:r w:rsidR="008F1E74" w:rsidRPr="005369ED">
        <w:rPr>
          <w:rFonts w:asciiTheme="minorHAnsi" w:hAnsiTheme="minorHAnsi" w:cstheme="minorHAnsi"/>
          <w:sz w:val="24"/>
          <w:szCs w:val="24"/>
        </w:rPr>
        <w:t>,</w:t>
      </w:r>
      <w:r w:rsidRPr="005369ED">
        <w:rPr>
          <w:rFonts w:asciiTheme="minorHAnsi" w:hAnsiTheme="minorHAnsi" w:cstheme="minorHAnsi"/>
          <w:sz w:val="24"/>
          <w:szCs w:val="24"/>
        </w:rPr>
        <w:t xml:space="preserve"> ö</w:t>
      </w:r>
      <w:r w:rsidR="0011516F" w:rsidRPr="005369ED">
        <w:rPr>
          <w:rFonts w:asciiTheme="minorHAnsi" w:hAnsiTheme="minorHAnsi" w:cstheme="minorHAnsi"/>
          <w:sz w:val="24"/>
          <w:szCs w:val="24"/>
        </w:rPr>
        <w:t xml:space="preserve">nceden belirlenen </w:t>
      </w:r>
      <w:r w:rsidR="00752B48" w:rsidRPr="005369ED">
        <w:rPr>
          <w:rFonts w:asciiTheme="minorHAnsi" w:hAnsiTheme="minorHAnsi" w:cstheme="minorHAnsi"/>
          <w:sz w:val="24"/>
          <w:szCs w:val="24"/>
        </w:rPr>
        <w:t xml:space="preserve">Bitirme Çalışması </w:t>
      </w:r>
      <w:r w:rsidR="0011516F" w:rsidRPr="005369ED">
        <w:rPr>
          <w:rFonts w:asciiTheme="minorHAnsi" w:hAnsiTheme="minorHAnsi" w:cstheme="minorHAnsi"/>
          <w:sz w:val="24"/>
          <w:szCs w:val="24"/>
        </w:rPr>
        <w:t>konu</w:t>
      </w:r>
      <w:r w:rsidR="00752B48" w:rsidRPr="005369ED">
        <w:rPr>
          <w:rFonts w:asciiTheme="minorHAnsi" w:hAnsiTheme="minorHAnsi" w:cstheme="minorHAnsi"/>
          <w:sz w:val="24"/>
          <w:szCs w:val="24"/>
        </w:rPr>
        <w:t>su</w:t>
      </w:r>
      <w:r w:rsidR="0011516F" w:rsidRPr="005369ED">
        <w:rPr>
          <w:rFonts w:asciiTheme="minorHAnsi" w:hAnsiTheme="minorHAnsi" w:cstheme="minorHAnsi"/>
          <w:sz w:val="24"/>
          <w:szCs w:val="24"/>
        </w:rPr>
        <w:t xml:space="preserve"> çerçevesinde çalışma alanı, ihtiyaç programı, dönem sonunda istenenler ve bitirme çalışması takvimini içeren “Bitirme </w:t>
      </w:r>
      <w:proofErr w:type="spellStart"/>
      <w:r w:rsidR="0011516F" w:rsidRPr="005369ED">
        <w:rPr>
          <w:rFonts w:asciiTheme="minorHAnsi" w:hAnsiTheme="minorHAnsi" w:cstheme="minorHAnsi"/>
          <w:sz w:val="24"/>
          <w:szCs w:val="24"/>
        </w:rPr>
        <w:t>Föyü”nün</w:t>
      </w:r>
      <w:proofErr w:type="spellEnd"/>
      <w:r w:rsidR="0011516F" w:rsidRPr="005369ED">
        <w:rPr>
          <w:rFonts w:asciiTheme="minorHAnsi" w:hAnsiTheme="minorHAnsi" w:cstheme="minorHAnsi"/>
          <w:sz w:val="24"/>
          <w:szCs w:val="24"/>
        </w:rPr>
        <w:t xml:space="preserve"> hazırlanması sürecini yürütür. Bu süreçte gerekli toplantıları organize ederek, nihai föy ve çalışma alanına ait dokümanları belirtilen tarihte bölüm başkanlığına teslim eder.</w:t>
      </w:r>
    </w:p>
    <w:p w14:paraId="3E5158B1" w14:textId="77777777" w:rsidR="0011516F" w:rsidRPr="005369ED" w:rsidRDefault="0011516F">
      <w:pPr>
        <w:pStyle w:val="GvdeMetni"/>
        <w:spacing w:line="237" w:lineRule="auto"/>
        <w:ind w:left="116" w:right="115" w:firstLine="707"/>
        <w:jc w:val="both"/>
        <w:rPr>
          <w:rFonts w:asciiTheme="minorHAnsi" w:hAnsiTheme="minorHAnsi" w:cstheme="minorHAnsi"/>
          <w:sz w:val="24"/>
          <w:szCs w:val="24"/>
        </w:rPr>
      </w:pPr>
    </w:p>
    <w:p w14:paraId="6411F5DA" w14:textId="5A59E917" w:rsidR="001E175D" w:rsidRPr="005369ED" w:rsidRDefault="001E175D" w:rsidP="001E175D">
      <w:pPr>
        <w:pStyle w:val="GvdeMetni"/>
        <w:numPr>
          <w:ilvl w:val="0"/>
          <w:numId w:val="2"/>
        </w:numPr>
        <w:spacing w:before="2"/>
        <w:rPr>
          <w:rFonts w:asciiTheme="minorHAnsi" w:hAnsiTheme="minorHAnsi" w:cstheme="minorHAnsi"/>
          <w:sz w:val="24"/>
          <w:szCs w:val="24"/>
        </w:rPr>
      </w:pPr>
      <w:r w:rsidRPr="005369ED">
        <w:rPr>
          <w:rFonts w:asciiTheme="minorHAnsi" w:hAnsiTheme="minorHAnsi" w:cstheme="minorHAnsi"/>
          <w:sz w:val="24"/>
          <w:szCs w:val="24"/>
        </w:rPr>
        <w:t xml:space="preserve"> </w:t>
      </w:r>
      <w:r w:rsidRPr="005369ED">
        <w:rPr>
          <w:rFonts w:asciiTheme="minorHAnsi" w:hAnsiTheme="minorHAnsi" w:cstheme="minorHAnsi"/>
          <w:b/>
          <w:sz w:val="24"/>
          <w:szCs w:val="24"/>
        </w:rPr>
        <w:t>Jüriler</w:t>
      </w:r>
    </w:p>
    <w:p w14:paraId="464FFDEF" w14:textId="77777777" w:rsidR="00FA2C6E" w:rsidRPr="005369ED" w:rsidRDefault="00FA2C6E" w:rsidP="00FA2C6E">
      <w:pPr>
        <w:pStyle w:val="GvdeMetni"/>
        <w:spacing w:before="2"/>
        <w:ind w:left="1042"/>
        <w:rPr>
          <w:rFonts w:asciiTheme="minorHAnsi" w:hAnsiTheme="minorHAnsi" w:cstheme="minorHAnsi"/>
          <w:sz w:val="24"/>
          <w:szCs w:val="24"/>
        </w:rPr>
      </w:pPr>
    </w:p>
    <w:p w14:paraId="1C08C792" w14:textId="5615310D" w:rsidR="00FA2C6E" w:rsidRPr="005369ED" w:rsidRDefault="0063668E" w:rsidP="0063668E">
      <w:pPr>
        <w:pStyle w:val="GvdeMetni"/>
        <w:spacing w:before="2"/>
        <w:ind w:firstLine="720"/>
        <w:jc w:val="both"/>
        <w:rPr>
          <w:rFonts w:asciiTheme="minorHAnsi" w:hAnsiTheme="minorHAnsi" w:cstheme="minorHAnsi"/>
          <w:sz w:val="24"/>
          <w:szCs w:val="24"/>
        </w:rPr>
      </w:pPr>
      <w:r w:rsidRPr="005369ED">
        <w:rPr>
          <w:rFonts w:asciiTheme="minorHAnsi" w:hAnsiTheme="minorHAnsi" w:cstheme="minorHAnsi"/>
          <w:sz w:val="24"/>
          <w:szCs w:val="24"/>
        </w:rPr>
        <w:t xml:space="preserve">Bölüm Kurulu </w:t>
      </w:r>
      <w:r w:rsidR="00B606F1" w:rsidRPr="005369ED">
        <w:rPr>
          <w:rFonts w:asciiTheme="minorHAnsi" w:hAnsiTheme="minorHAnsi" w:cstheme="minorHAnsi"/>
          <w:sz w:val="24"/>
          <w:szCs w:val="24"/>
        </w:rPr>
        <w:t xml:space="preserve">“Bitirme Çalışması </w:t>
      </w:r>
      <w:proofErr w:type="spellStart"/>
      <w:r w:rsidR="00B606F1" w:rsidRPr="005369ED">
        <w:rPr>
          <w:rFonts w:asciiTheme="minorHAnsi" w:hAnsiTheme="minorHAnsi" w:cstheme="minorHAnsi"/>
          <w:sz w:val="24"/>
          <w:szCs w:val="24"/>
        </w:rPr>
        <w:t>jürisi”ni</w:t>
      </w:r>
      <w:proofErr w:type="spellEnd"/>
      <w:r w:rsidR="00B606F1" w:rsidRPr="005369ED">
        <w:rPr>
          <w:rFonts w:asciiTheme="minorHAnsi" w:hAnsiTheme="minorHAnsi" w:cstheme="minorHAnsi"/>
          <w:sz w:val="24"/>
          <w:szCs w:val="24"/>
        </w:rPr>
        <w:t xml:space="preserve">, </w:t>
      </w:r>
      <w:r w:rsidRPr="005369ED">
        <w:rPr>
          <w:rFonts w:asciiTheme="minorHAnsi" w:hAnsiTheme="minorHAnsi" w:cstheme="minorHAnsi"/>
          <w:sz w:val="24"/>
          <w:szCs w:val="24"/>
        </w:rPr>
        <w:t>salt çoğunluğu İç Mimarlık Bölümü’ne bağlı öğretim üyeleri ve öğretim görevlilerinden ol</w:t>
      </w:r>
      <w:r w:rsidR="00B606F1" w:rsidRPr="005369ED">
        <w:rPr>
          <w:rFonts w:asciiTheme="minorHAnsi" w:hAnsiTheme="minorHAnsi" w:cstheme="minorHAnsi"/>
          <w:sz w:val="24"/>
          <w:szCs w:val="24"/>
        </w:rPr>
        <w:t>mak üzere oluştur</w:t>
      </w:r>
      <w:r w:rsidR="008F1E74" w:rsidRPr="005369ED">
        <w:rPr>
          <w:rFonts w:asciiTheme="minorHAnsi" w:hAnsiTheme="minorHAnsi" w:cstheme="minorHAnsi"/>
          <w:sz w:val="24"/>
          <w:szCs w:val="24"/>
        </w:rPr>
        <w:t>ur, i</w:t>
      </w:r>
      <w:r w:rsidR="00B606F1" w:rsidRPr="005369ED">
        <w:rPr>
          <w:rFonts w:asciiTheme="minorHAnsi" w:hAnsiTheme="minorHAnsi" w:cstheme="minorHAnsi"/>
          <w:sz w:val="24"/>
          <w:szCs w:val="24"/>
        </w:rPr>
        <w:t xml:space="preserve">lgili yarıyılın ders görevlendirmeleriyle birlikte </w:t>
      </w:r>
      <w:r w:rsidRPr="005369ED">
        <w:rPr>
          <w:rFonts w:asciiTheme="minorHAnsi" w:hAnsiTheme="minorHAnsi" w:cstheme="minorHAnsi"/>
          <w:sz w:val="24"/>
          <w:szCs w:val="24"/>
        </w:rPr>
        <w:t xml:space="preserve">görevlendirir. Jüriye başka </w:t>
      </w:r>
      <w:r w:rsidR="00FA2C6E" w:rsidRPr="005369ED">
        <w:rPr>
          <w:rFonts w:asciiTheme="minorHAnsi" w:hAnsiTheme="minorHAnsi" w:cstheme="minorHAnsi"/>
          <w:sz w:val="24"/>
          <w:szCs w:val="24"/>
        </w:rPr>
        <w:t xml:space="preserve">bölüm veya </w:t>
      </w:r>
      <w:r w:rsidRPr="005369ED">
        <w:rPr>
          <w:rFonts w:asciiTheme="minorHAnsi" w:hAnsiTheme="minorHAnsi" w:cstheme="minorHAnsi"/>
          <w:sz w:val="24"/>
          <w:szCs w:val="24"/>
        </w:rPr>
        <w:t xml:space="preserve">üniversitelerden üye çağrılabilir. </w:t>
      </w:r>
    </w:p>
    <w:p w14:paraId="00C8132E" w14:textId="39B97D4D" w:rsidR="00752B48" w:rsidRPr="005369ED" w:rsidRDefault="0063668E" w:rsidP="0063668E">
      <w:pPr>
        <w:pStyle w:val="GvdeMetni"/>
        <w:spacing w:before="2"/>
        <w:ind w:firstLine="720"/>
        <w:jc w:val="both"/>
        <w:rPr>
          <w:rFonts w:asciiTheme="minorHAnsi" w:hAnsiTheme="minorHAnsi" w:cstheme="minorHAnsi"/>
          <w:sz w:val="24"/>
          <w:szCs w:val="24"/>
        </w:rPr>
      </w:pPr>
      <w:r w:rsidRPr="005369ED">
        <w:rPr>
          <w:rFonts w:asciiTheme="minorHAnsi" w:hAnsiTheme="minorHAnsi" w:cstheme="minorHAnsi"/>
          <w:sz w:val="24"/>
          <w:szCs w:val="24"/>
        </w:rPr>
        <w:t xml:space="preserve">Bölüm Kurulu, jüriler ve jüri üyeleri arasında koordinasyonu sağlamak üzere, jüri başkanları dışında bir koordinatör ve her jüri için en az bir tane olmak üzere </w:t>
      </w:r>
      <w:proofErr w:type="gramStart"/>
      <w:r w:rsidRPr="005369ED">
        <w:rPr>
          <w:rFonts w:asciiTheme="minorHAnsi" w:hAnsiTheme="minorHAnsi" w:cstheme="minorHAnsi"/>
          <w:sz w:val="24"/>
          <w:szCs w:val="24"/>
        </w:rPr>
        <w:t>raportör</w:t>
      </w:r>
      <w:proofErr w:type="gramEnd"/>
      <w:r w:rsidRPr="005369ED">
        <w:rPr>
          <w:rFonts w:asciiTheme="minorHAnsi" w:hAnsiTheme="minorHAnsi" w:cstheme="minorHAnsi"/>
          <w:sz w:val="24"/>
          <w:szCs w:val="24"/>
        </w:rPr>
        <w:t xml:space="preserve"> seçerek görevlendirir. Öğrenci sayısının fazla olması durumunda “Bitirme </w:t>
      </w:r>
      <w:proofErr w:type="spellStart"/>
      <w:r w:rsidRPr="005369ED">
        <w:rPr>
          <w:rFonts w:asciiTheme="minorHAnsi" w:hAnsiTheme="minorHAnsi" w:cstheme="minorHAnsi"/>
          <w:sz w:val="24"/>
          <w:szCs w:val="24"/>
        </w:rPr>
        <w:t>Çalışması”nda</w:t>
      </w:r>
      <w:proofErr w:type="spellEnd"/>
      <w:r w:rsidRPr="005369ED">
        <w:rPr>
          <w:rFonts w:asciiTheme="minorHAnsi" w:hAnsiTheme="minorHAnsi" w:cstheme="minorHAnsi"/>
          <w:sz w:val="24"/>
          <w:szCs w:val="24"/>
        </w:rPr>
        <w:t xml:space="preserve"> belirlenen çalışma düzenini sağlıklı yürütebilmek adına Bölüm Kurulu, yukarıdaki esaslara uygun olarak birden fazla jüri oluşturabilir. </w:t>
      </w:r>
      <w:r w:rsidR="000950E5" w:rsidRPr="005369ED">
        <w:rPr>
          <w:rFonts w:asciiTheme="minorHAnsi" w:hAnsiTheme="minorHAnsi" w:cstheme="minorHAnsi"/>
          <w:bCs/>
          <w:sz w:val="24"/>
          <w:szCs w:val="24"/>
        </w:rPr>
        <w:t>Birden fazla jürinin oluşturulması durumunda, genel koordinatör atanır.</w:t>
      </w:r>
    </w:p>
    <w:p w14:paraId="6F21D034" w14:textId="77777777" w:rsidR="0063668E" w:rsidRPr="005369ED" w:rsidRDefault="0063668E" w:rsidP="000E4FF2">
      <w:pPr>
        <w:pStyle w:val="GvdeMetni"/>
        <w:spacing w:before="2"/>
        <w:ind w:firstLine="720"/>
        <w:jc w:val="both"/>
        <w:rPr>
          <w:rFonts w:asciiTheme="minorHAnsi" w:hAnsiTheme="minorHAnsi" w:cstheme="minorHAnsi"/>
          <w:sz w:val="24"/>
          <w:szCs w:val="24"/>
        </w:rPr>
      </w:pPr>
    </w:p>
    <w:p w14:paraId="46815D3B" w14:textId="4F7F08F4" w:rsidR="004A4DF2" w:rsidRPr="005369ED" w:rsidRDefault="00752B48" w:rsidP="000E4FF2">
      <w:pPr>
        <w:pStyle w:val="GvdeMetni"/>
        <w:spacing w:before="2"/>
        <w:ind w:firstLine="720"/>
        <w:jc w:val="both"/>
        <w:rPr>
          <w:rFonts w:asciiTheme="minorHAnsi" w:hAnsiTheme="minorHAnsi" w:cstheme="minorHAnsi"/>
          <w:bCs/>
          <w:sz w:val="24"/>
          <w:szCs w:val="24"/>
        </w:rPr>
      </w:pPr>
      <w:r w:rsidRPr="005369ED">
        <w:rPr>
          <w:rFonts w:asciiTheme="minorHAnsi" w:hAnsiTheme="minorHAnsi" w:cstheme="minorHAnsi"/>
          <w:sz w:val="24"/>
          <w:szCs w:val="24"/>
        </w:rPr>
        <w:t>Jüriler</w:t>
      </w:r>
      <w:r w:rsidR="00DC3AFC" w:rsidRPr="005369ED">
        <w:rPr>
          <w:rFonts w:asciiTheme="minorHAnsi" w:hAnsiTheme="minorHAnsi" w:cstheme="minorHAnsi"/>
          <w:sz w:val="24"/>
          <w:szCs w:val="24"/>
        </w:rPr>
        <w:t xml:space="preserve">, </w:t>
      </w:r>
      <w:r w:rsidR="00C1726E" w:rsidRPr="005369ED">
        <w:rPr>
          <w:rFonts w:asciiTheme="minorHAnsi" w:hAnsiTheme="minorHAnsi" w:cstheme="minorHAnsi"/>
          <w:sz w:val="24"/>
          <w:szCs w:val="24"/>
        </w:rPr>
        <w:t>Soru-cevap, Ön inceleme dosya teslimi ve sözlü sunumu, I. ve II. ara jüri ile final sözlü savunma sınavı</w:t>
      </w:r>
      <w:r w:rsidR="00BD0200" w:rsidRPr="005369ED">
        <w:rPr>
          <w:rFonts w:asciiTheme="minorHAnsi" w:hAnsiTheme="minorHAnsi" w:cstheme="minorHAnsi"/>
          <w:sz w:val="24"/>
          <w:szCs w:val="24"/>
        </w:rPr>
        <w:t xml:space="preserve"> sürecini yürütmek ve değerlendirme </w:t>
      </w:r>
      <w:r w:rsidR="00C1726E" w:rsidRPr="005369ED">
        <w:rPr>
          <w:rFonts w:asciiTheme="minorHAnsi" w:hAnsiTheme="minorHAnsi" w:cstheme="minorHAnsi"/>
          <w:sz w:val="24"/>
          <w:szCs w:val="24"/>
        </w:rPr>
        <w:t>yapmak</w:t>
      </w:r>
      <w:r w:rsidR="000E4FF2" w:rsidRPr="005369ED">
        <w:rPr>
          <w:rFonts w:asciiTheme="minorHAnsi" w:hAnsiTheme="minorHAnsi" w:cstheme="minorHAnsi"/>
          <w:sz w:val="24"/>
          <w:szCs w:val="24"/>
        </w:rPr>
        <w:t>tan sorumludur.</w:t>
      </w:r>
    </w:p>
    <w:p w14:paraId="505BA3F9" w14:textId="43A46D52" w:rsidR="00916A83" w:rsidRPr="005369ED" w:rsidRDefault="00916A83" w:rsidP="00916A83">
      <w:pPr>
        <w:widowControl/>
        <w:autoSpaceDE/>
        <w:autoSpaceDN/>
        <w:spacing w:before="100" w:beforeAutospacing="1" w:after="100" w:afterAutospacing="1"/>
        <w:ind w:firstLine="720"/>
        <w:jc w:val="both"/>
        <w:rPr>
          <w:rFonts w:asciiTheme="minorHAnsi" w:eastAsia="Times New Roman" w:hAnsiTheme="minorHAnsi" w:cstheme="minorHAnsi"/>
          <w:sz w:val="24"/>
          <w:szCs w:val="24"/>
        </w:rPr>
      </w:pPr>
      <w:r w:rsidRPr="005369ED">
        <w:rPr>
          <w:rFonts w:asciiTheme="minorHAnsi" w:hAnsiTheme="minorHAnsi" w:cstheme="minorHAnsi"/>
          <w:b/>
          <w:bCs/>
          <w:sz w:val="24"/>
          <w:szCs w:val="24"/>
        </w:rPr>
        <w:t>Genel Koordinatör:</w:t>
      </w:r>
      <w:r w:rsidRPr="005369ED">
        <w:rPr>
          <w:rFonts w:asciiTheme="minorHAnsi" w:hAnsiTheme="minorHAnsi" w:cstheme="minorHAnsi"/>
          <w:sz w:val="24"/>
          <w:szCs w:val="24"/>
        </w:rPr>
        <w:t xml:space="preserve"> jüri koordinatörleri ve </w:t>
      </w:r>
      <w:proofErr w:type="gramStart"/>
      <w:r w:rsidRPr="005369ED">
        <w:rPr>
          <w:rFonts w:asciiTheme="minorHAnsi" w:hAnsiTheme="minorHAnsi" w:cstheme="minorHAnsi"/>
          <w:sz w:val="24"/>
          <w:szCs w:val="24"/>
        </w:rPr>
        <w:t>raportörleri</w:t>
      </w:r>
      <w:proofErr w:type="gramEnd"/>
      <w:r w:rsidRPr="005369ED">
        <w:rPr>
          <w:rFonts w:asciiTheme="minorHAnsi" w:hAnsiTheme="minorHAnsi" w:cstheme="minorHAnsi"/>
          <w:sz w:val="24"/>
          <w:szCs w:val="24"/>
        </w:rPr>
        <w:t xml:space="preserve"> ile birlikte bitime çalışması yönetmeliği ve bitirme çalışması takvimine bağlı olarak “Bitirme Çalışması” sürecinin yürütülmesinden sorumludur.</w:t>
      </w:r>
    </w:p>
    <w:p w14:paraId="4759384E" w14:textId="77777777" w:rsidR="008218BF" w:rsidRPr="005369ED" w:rsidRDefault="00916A83" w:rsidP="00916A83">
      <w:pPr>
        <w:spacing w:before="120" w:after="120"/>
        <w:ind w:firstLine="720"/>
        <w:jc w:val="both"/>
        <w:rPr>
          <w:rFonts w:asciiTheme="minorHAnsi" w:hAnsiTheme="minorHAnsi" w:cstheme="minorHAnsi"/>
          <w:bCs/>
          <w:sz w:val="24"/>
          <w:szCs w:val="24"/>
        </w:rPr>
      </w:pPr>
      <w:r w:rsidRPr="005369ED">
        <w:rPr>
          <w:rFonts w:asciiTheme="minorHAnsi" w:hAnsiTheme="minorHAnsi" w:cstheme="minorHAnsi"/>
          <w:bCs/>
          <w:sz w:val="24"/>
          <w:szCs w:val="24"/>
        </w:rPr>
        <w:t>Genel koordinatörünün görevleri</w:t>
      </w:r>
      <w:r w:rsidR="008218BF" w:rsidRPr="005369ED">
        <w:rPr>
          <w:rFonts w:asciiTheme="minorHAnsi" w:hAnsiTheme="minorHAnsi" w:cstheme="minorHAnsi"/>
          <w:bCs/>
          <w:sz w:val="24"/>
          <w:szCs w:val="24"/>
        </w:rPr>
        <w:t>;</w:t>
      </w:r>
    </w:p>
    <w:p w14:paraId="38BB288C" w14:textId="1E000AE8" w:rsidR="00FA2C6E"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 xml:space="preserve">Bitirme Çalışma Föyü ve çalışma alanına ait dokümanların derslerin başladığı ilk </w:t>
      </w:r>
      <w:r w:rsidR="007A3675" w:rsidRPr="005369ED">
        <w:rPr>
          <w:rFonts w:asciiTheme="minorHAnsi" w:hAnsiTheme="minorHAnsi" w:cstheme="minorHAnsi"/>
          <w:sz w:val="24"/>
          <w:szCs w:val="24"/>
        </w:rPr>
        <w:t xml:space="preserve">hafta </w:t>
      </w:r>
      <w:r w:rsidR="00AC0BF8" w:rsidRPr="005369ED">
        <w:rPr>
          <w:rFonts w:asciiTheme="minorHAnsi" w:hAnsiTheme="minorHAnsi" w:cstheme="minorHAnsi"/>
          <w:sz w:val="24"/>
          <w:szCs w:val="24"/>
        </w:rPr>
        <w:t>perşembe</w:t>
      </w:r>
      <w:r w:rsidRPr="005369ED">
        <w:rPr>
          <w:rFonts w:asciiTheme="minorHAnsi" w:hAnsiTheme="minorHAnsi" w:cstheme="minorHAnsi"/>
          <w:sz w:val="24"/>
          <w:szCs w:val="24"/>
        </w:rPr>
        <w:t xml:space="preserve"> günü bölüm web sayfasında </w:t>
      </w:r>
      <w:r w:rsidR="007A3675" w:rsidRPr="005369ED">
        <w:rPr>
          <w:rFonts w:asciiTheme="minorHAnsi" w:hAnsiTheme="minorHAnsi" w:cstheme="minorHAnsi"/>
          <w:sz w:val="24"/>
          <w:szCs w:val="24"/>
        </w:rPr>
        <w:t xml:space="preserve">ilanını </w:t>
      </w:r>
      <w:r w:rsidRPr="005369ED">
        <w:rPr>
          <w:rFonts w:asciiTheme="minorHAnsi" w:hAnsiTheme="minorHAnsi" w:cstheme="minorHAnsi"/>
          <w:sz w:val="24"/>
          <w:szCs w:val="24"/>
        </w:rPr>
        <w:t xml:space="preserve">ve </w:t>
      </w:r>
      <w:r w:rsidR="006A4E69" w:rsidRPr="005369ED">
        <w:rPr>
          <w:rFonts w:asciiTheme="minorHAnsi" w:hAnsiTheme="minorHAnsi" w:cstheme="minorHAnsi"/>
          <w:sz w:val="24"/>
          <w:szCs w:val="24"/>
        </w:rPr>
        <w:t>bir bilgilendirme</w:t>
      </w:r>
      <w:r w:rsidRPr="005369ED">
        <w:rPr>
          <w:rFonts w:asciiTheme="minorHAnsi" w:hAnsiTheme="minorHAnsi" w:cstheme="minorHAnsi"/>
          <w:sz w:val="24"/>
          <w:szCs w:val="24"/>
        </w:rPr>
        <w:t xml:space="preserve"> toplantısı </w:t>
      </w:r>
      <w:r w:rsidR="006A4E69" w:rsidRPr="005369ED">
        <w:rPr>
          <w:rFonts w:asciiTheme="minorHAnsi" w:hAnsiTheme="minorHAnsi" w:cstheme="minorHAnsi"/>
          <w:sz w:val="24"/>
          <w:szCs w:val="24"/>
        </w:rPr>
        <w:t>ile duyurulmasını</w:t>
      </w:r>
      <w:r w:rsidRPr="005369ED">
        <w:rPr>
          <w:rFonts w:asciiTheme="minorHAnsi" w:hAnsiTheme="minorHAnsi" w:cstheme="minorHAnsi"/>
          <w:sz w:val="24"/>
          <w:szCs w:val="24"/>
        </w:rPr>
        <w:t xml:space="preserve"> sağlama</w:t>
      </w:r>
      <w:r w:rsidR="009677B5" w:rsidRPr="005369ED">
        <w:rPr>
          <w:rFonts w:asciiTheme="minorHAnsi" w:hAnsiTheme="minorHAnsi" w:cstheme="minorHAnsi"/>
          <w:sz w:val="24"/>
          <w:szCs w:val="24"/>
        </w:rPr>
        <w:t>,</w:t>
      </w:r>
    </w:p>
    <w:p w14:paraId="108B9C09" w14:textId="6BF35D7F" w:rsidR="00FA2C6E" w:rsidRPr="005369ED" w:rsidRDefault="00AC0BF8"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Jüri</w:t>
      </w:r>
      <w:r w:rsidR="00916A83" w:rsidRPr="005369ED">
        <w:rPr>
          <w:rFonts w:asciiTheme="minorHAnsi" w:hAnsiTheme="minorHAnsi" w:cstheme="minorHAnsi"/>
          <w:sz w:val="24"/>
          <w:szCs w:val="24"/>
        </w:rPr>
        <w:t xml:space="preserve"> koordinatörleri ve </w:t>
      </w:r>
      <w:proofErr w:type="gramStart"/>
      <w:r w:rsidR="00916A83" w:rsidRPr="005369ED">
        <w:rPr>
          <w:rFonts w:asciiTheme="minorHAnsi" w:hAnsiTheme="minorHAnsi" w:cstheme="minorHAnsi"/>
          <w:sz w:val="24"/>
          <w:szCs w:val="24"/>
        </w:rPr>
        <w:t>raportörlerin</w:t>
      </w:r>
      <w:proofErr w:type="gramEnd"/>
      <w:r w:rsidR="00916A83" w:rsidRPr="005369ED">
        <w:rPr>
          <w:rFonts w:asciiTheme="minorHAnsi" w:hAnsiTheme="minorHAnsi" w:cstheme="minorHAnsi"/>
          <w:sz w:val="24"/>
          <w:szCs w:val="24"/>
        </w:rPr>
        <w:t xml:space="preserve"> katılımı </w:t>
      </w:r>
      <w:r w:rsidR="00BB2234" w:rsidRPr="005369ED">
        <w:rPr>
          <w:rFonts w:asciiTheme="minorHAnsi" w:hAnsiTheme="minorHAnsi" w:cstheme="minorHAnsi"/>
          <w:sz w:val="24"/>
          <w:szCs w:val="24"/>
        </w:rPr>
        <w:t xml:space="preserve">ile </w:t>
      </w:r>
      <w:r w:rsidRPr="005369ED">
        <w:rPr>
          <w:rFonts w:asciiTheme="minorHAnsi" w:hAnsiTheme="minorHAnsi" w:cstheme="minorHAnsi"/>
          <w:sz w:val="24"/>
          <w:szCs w:val="24"/>
        </w:rPr>
        <w:t>öğrenci gruplarını</w:t>
      </w:r>
      <w:r w:rsidR="004F07FB" w:rsidRPr="005369ED">
        <w:rPr>
          <w:rFonts w:asciiTheme="minorHAnsi" w:hAnsiTheme="minorHAnsi" w:cstheme="minorHAnsi"/>
          <w:sz w:val="24"/>
          <w:szCs w:val="24"/>
        </w:rPr>
        <w:t>n</w:t>
      </w:r>
      <w:r w:rsidRPr="005369ED">
        <w:rPr>
          <w:rFonts w:asciiTheme="minorHAnsi" w:hAnsiTheme="minorHAnsi" w:cstheme="minorHAnsi"/>
          <w:sz w:val="24"/>
          <w:szCs w:val="24"/>
        </w:rPr>
        <w:t xml:space="preserve"> </w:t>
      </w:r>
      <w:r w:rsidR="00BB2234" w:rsidRPr="005369ED">
        <w:rPr>
          <w:rFonts w:asciiTheme="minorHAnsi" w:hAnsiTheme="minorHAnsi" w:cstheme="minorHAnsi"/>
          <w:sz w:val="24"/>
          <w:szCs w:val="24"/>
        </w:rPr>
        <w:t xml:space="preserve">belirlenmesini </w:t>
      </w:r>
      <w:r w:rsidR="0078390A" w:rsidRPr="005369ED">
        <w:rPr>
          <w:rFonts w:asciiTheme="minorHAnsi" w:hAnsiTheme="minorHAnsi" w:cstheme="minorHAnsi"/>
          <w:sz w:val="24"/>
          <w:szCs w:val="24"/>
        </w:rPr>
        <w:t>sağlama</w:t>
      </w:r>
    </w:p>
    <w:p w14:paraId="0EA4FB5B" w14:textId="311379A5" w:rsidR="00DF243F"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Ders döneminin başladığı ilk hafta içinde jüri üyeleri ile iletişim kanalarının kurulmasını sağlama</w:t>
      </w:r>
    </w:p>
    <w:p w14:paraId="7AA9D3FA" w14:textId="78DB420F" w:rsidR="00FA2C6E"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Bitirme öğrencilerinden bitirme çalışmasının yürütülmesine ait bilgilendirme taahhütnamesinin elde edilmesini sağlama</w:t>
      </w:r>
    </w:p>
    <w:p w14:paraId="142B2062" w14:textId="532E8542" w:rsidR="00FA2C6E"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Bitirme çalışması föyünde belirtilen tarihte soru-cevapların alınmasını sağlama, soru-</w:t>
      </w:r>
      <w:proofErr w:type="gramStart"/>
      <w:r w:rsidRPr="005369ED">
        <w:rPr>
          <w:rFonts w:asciiTheme="minorHAnsi" w:hAnsiTheme="minorHAnsi" w:cstheme="minorHAnsi"/>
          <w:sz w:val="24"/>
          <w:szCs w:val="24"/>
        </w:rPr>
        <w:t>cevap</w:t>
      </w:r>
      <w:proofErr w:type="gramEnd"/>
      <w:r w:rsidRPr="005369ED">
        <w:rPr>
          <w:rFonts w:asciiTheme="minorHAnsi" w:hAnsiTheme="minorHAnsi" w:cstheme="minorHAnsi"/>
          <w:sz w:val="24"/>
          <w:szCs w:val="24"/>
        </w:rPr>
        <w:t xml:space="preserve"> toplantısını düzenleme ve cevapların belirtilen tarihte bölüm web sayfasından duyurulmasını sağlama </w:t>
      </w:r>
    </w:p>
    <w:p w14:paraId="150ADB95" w14:textId="43E964CD" w:rsidR="00FA2C6E"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 xml:space="preserve">Jüriler arasındaki evrak koordinasyonunu sağlama; Jüri koordinatörleri ve </w:t>
      </w:r>
      <w:proofErr w:type="gramStart"/>
      <w:r w:rsidRPr="005369ED">
        <w:rPr>
          <w:rFonts w:asciiTheme="minorHAnsi" w:hAnsiTheme="minorHAnsi" w:cstheme="minorHAnsi"/>
          <w:sz w:val="24"/>
          <w:szCs w:val="24"/>
        </w:rPr>
        <w:t>raportörlerin</w:t>
      </w:r>
      <w:proofErr w:type="gramEnd"/>
      <w:r w:rsidRPr="005369ED">
        <w:rPr>
          <w:rFonts w:asciiTheme="minorHAnsi" w:hAnsiTheme="minorHAnsi" w:cstheme="minorHAnsi"/>
          <w:sz w:val="24"/>
          <w:szCs w:val="24"/>
        </w:rPr>
        <w:t xml:space="preserve"> koordinasyonunu sağlama</w:t>
      </w:r>
    </w:p>
    <w:p w14:paraId="18EE608B" w14:textId="265516F0" w:rsidR="00FA2C6E"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Teslim günü jüriler ile ilgili genel durumun takibini yapma, jüri koordinatörleri ile süreci yürütme</w:t>
      </w:r>
    </w:p>
    <w:p w14:paraId="214B236E" w14:textId="0E4F378E" w:rsidR="00FA2C6E"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 xml:space="preserve">Proje tesliminde sonra jüriye çıkacak öğrencilerin tespiti için yapılacak olan toplantıyı organize etme, </w:t>
      </w:r>
      <w:r w:rsidR="008218BF" w:rsidRPr="005369ED">
        <w:rPr>
          <w:rFonts w:asciiTheme="minorHAnsi" w:hAnsiTheme="minorHAnsi" w:cstheme="minorHAnsi"/>
          <w:sz w:val="24"/>
          <w:szCs w:val="24"/>
        </w:rPr>
        <w:t xml:space="preserve">jüri koordinatörleri ve </w:t>
      </w:r>
      <w:proofErr w:type="gramStart"/>
      <w:r w:rsidR="008218BF" w:rsidRPr="005369ED">
        <w:rPr>
          <w:rFonts w:asciiTheme="minorHAnsi" w:hAnsiTheme="minorHAnsi" w:cstheme="minorHAnsi"/>
          <w:sz w:val="24"/>
          <w:szCs w:val="24"/>
        </w:rPr>
        <w:t>raportörler</w:t>
      </w:r>
      <w:proofErr w:type="gramEnd"/>
      <w:r w:rsidR="008218BF" w:rsidRPr="005369ED">
        <w:rPr>
          <w:rFonts w:asciiTheme="minorHAnsi" w:hAnsiTheme="minorHAnsi" w:cstheme="minorHAnsi"/>
          <w:sz w:val="24"/>
          <w:szCs w:val="24"/>
        </w:rPr>
        <w:t xml:space="preserve"> ile birlikte</w:t>
      </w:r>
      <w:r w:rsidR="0063668E" w:rsidRPr="005369ED">
        <w:rPr>
          <w:rFonts w:asciiTheme="minorHAnsi" w:hAnsiTheme="minorHAnsi" w:cstheme="minorHAnsi"/>
          <w:sz w:val="24"/>
          <w:szCs w:val="24"/>
        </w:rPr>
        <w:t xml:space="preserve"> </w:t>
      </w:r>
      <w:r w:rsidRPr="005369ED">
        <w:rPr>
          <w:rFonts w:asciiTheme="minorHAnsi" w:hAnsiTheme="minorHAnsi" w:cstheme="minorHAnsi"/>
          <w:sz w:val="24"/>
          <w:szCs w:val="24"/>
        </w:rPr>
        <w:t>toplantı için gerekli evrakların ve teknik altyapının hazırlanmasını sağlama</w:t>
      </w:r>
    </w:p>
    <w:p w14:paraId="66AE5694" w14:textId="0BFA6D98" w:rsidR="00916A83" w:rsidRPr="005369ED" w:rsidRDefault="00916A83" w:rsidP="00E87EC2">
      <w:pPr>
        <w:pStyle w:val="ListeParagraf"/>
        <w:numPr>
          <w:ilvl w:val="0"/>
          <w:numId w:val="8"/>
        </w:numPr>
        <w:spacing w:before="120" w:after="120"/>
        <w:ind w:left="993" w:hanging="284"/>
        <w:rPr>
          <w:rFonts w:asciiTheme="minorHAnsi" w:hAnsiTheme="minorHAnsi" w:cstheme="minorHAnsi"/>
          <w:sz w:val="24"/>
          <w:szCs w:val="24"/>
        </w:rPr>
      </w:pPr>
      <w:r w:rsidRPr="005369ED">
        <w:rPr>
          <w:rFonts w:asciiTheme="minorHAnsi" w:hAnsiTheme="minorHAnsi" w:cstheme="minorHAnsi"/>
          <w:sz w:val="24"/>
          <w:szCs w:val="24"/>
        </w:rPr>
        <w:t>Final jürileri sonrasında, süreç ile ilgili bütün belgelerin içinde olduğu bitirme çalışması dosyasını bölüm başkanlığına teslim etme</w:t>
      </w:r>
      <w:r w:rsidR="0063668E" w:rsidRPr="005369ED">
        <w:rPr>
          <w:rFonts w:asciiTheme="minorHAnsi" w:hAnsiTheme="minorHAnsi" w:cstheme="minorHAnsi"/>
          <w:sz w:val="24"/>
          <w:szCs w:val="24"/>
        </w:rPr>
        <w:t>ktir.</w:t>
      </w:r>
      <w:r w:rsidRPr="005369ED">
        <w:rPr>
          <w:rFonts w:asciiTheme="minorHAnsi" w:hAnsiTheme="minorHAnsi" w:cstheme="minorHAnsi"/>
          <w:sz w:val="24"/>
          <w:szCs w:val="24"/>
        </w:rPr>
        <w:t xml:space="preserve"> </w:t>
      </w:r>
    </w:p>
    <w:p w14:paraId="795E1F1C" w14:textId="2604B919" w:rsidR="00994BA3" w:rsidRPr="005369ED" w:rsidRDefault="00916A83" w:rsidP="00994BA3">
      <w:pPr>
        <w:widowControl/>
        <w:autoSpaceDE/>
        <w:autoSpaceDN/>
        <w:spacing w:before="100" w:beforeAutospacing="1" w:after="100" w:afterAutospacing="1"/>
        <w:ind w:firstLine="720"/>
        <w:jc w:val="both"/>
        <w:rPr>
          <w:rFonts w:asciiTheme="minorHAnsi" w:hAnsiTheme="minorHAnsi" w:cstheme="minorHAnsi"/>
          <w:sz w:val="24"/>
          <w:szCs w:val="24"/>
        </w:rPr>
      </w:pPr>
      <w:r w:rsidRPr="005369ED">
        <w:rPr>
          <w:rFonts w:asciiTheme="minorHAnsi" w:hAnsiTheme="minorHAnsi" w:cstheme="minorHAnsi"/>
          <w:b/>
          <w:bCs/>
          <w:sz w:val="24"/>
          <w:szCs w:val="24"/>
        </w:rPr>
        <w:lastRenderedPageBreak/>
        <w:t xml:space="preserve">Jüri </w:t>
      </w:r>
      <w:r w:rsidR="00382F68" w:rsidRPr="005369ED">
        <w:rPr>
          <w:rFonts w:asciiTheme="minorHAnsi" w:hAnsiTheme="minorHAnsi" w:cstheme="minorHAnsi"/>
          <w:b/>
          <w:bCs/>
          <w:sz w:val="24"/>
          <w:szCs w:val="24"/>
        </w:rPr>
        <w:t>Koordinatörü</w:t>
      </w:r>
      <w:r w:rsidR="00382F68" w:rsidRPr="005369ED">
        <w:rPr>
          <w:rFonts w:asciiTheme="minorHAnsi" w:hAnsiTheme="minorHAnsi" w:cstheme="minorHAnsi"/>
          <w:b/>
          <w:sz w:val="24"/>
          <w:szCs w:val="24"/>
        </w:rPr>
        <w:t>:</w:t>
      </w:r>
      <w:r w:rsidR="00382F68" w:rsidRPr="005369ED">
        <w:rPr>
          <w:rFonts w:asciiTheme="minorHAnsi" w:hAnsiTheme="minorHAnsi" w:cstheme="minorHAnsi"/>
          <w:sz w:val="24"/>
          <w:szCs w:val="24"/>
        </w:rPr>
        <w:t xml:space="preserve"> Bitirme çalışması genel koordinatörü yönetiminde ilgili olduğu jüri ile ilgili gerekli işlemleri yürütülmesinden sorumludur. </w:t>
      </w:r>
    </w:p>
    <w:p w14:paraId="36A4290B" w14:textId="77777777" w:rsidR="0070595C" w:rsidRPr="005369ED" w:rsidRDefault="00382F68" w:rsidP="00994BA3">
      <w:pPr>
        <w:widowControl/>
        <w:autoSpaceDE/>
        <w:autoSpaceDN/>
        <w:spacing w:before="100" w:beforeAutospacing="1" w:after="100" w:afterAutospacing="1"/>
        <w:ind w:firstLine="720"/>
        <w:jc w:val="both"/>
        <w:rPr>
          <w:rFonts w:asciiTheme="minorHAnsi" w:hAnsiTheme="minorHAnsi" w:cstheme="minorHAnsi"/>
          <w:bCs/>
          <w:sz w:val="24"/>
          <w:szCs w:val="24"/>
        </w:rPr>
      </w:pPr>
      <w:r w:rsidRPr="005369ED">
        <w:rPr>
          <w:rFonts w:asciiTheme="minorHAnsi" w:hAnsiTheme="minorHAnsi" w:cstheme="minorHAnsi"/>
          <w:bCs/>
          <w:sz w:val="24"/>
          <w:szCs w:val="24"/>
        </w:rPr>
        <w:t>Jüri Koordinatörü</w:t>
      </w:r>
      <w:r w:rsidR="00916A83" w:rsidRPr="005369ED">
        <w:rPr>
          <w:rFonts w:asciiTheme="minorHAnsi" w:hAnsiTheme="minorHAnsi" w:cstheme="minorHAnsi"/>
          <w:bCs/>
          <w:sz w:val="24"/>
          <w:szCs w:val="24"/>
        </w:rPr>
        <w:t>nün</w:t>
      </w:r>
      <w:r w:rsidRPr="005369ED">
        <w:rPr>
          <w:rFonts w:asciiTheme="minorHAnsi" w:hAnsiTheme="minorHAnsi" w:cstheme="minorHAnsi"/>
          <w:bCs/>
          <w:sz w:val="24"/>
          <w:szCs w:val="24"/>
        </w:rPr>
        <w:t xml:space="preserve"> </w:t>
      </w:r>
      <w:r w:rsidR="00994BA3" w:rsidRPr="005369ED">
        <w:rPr>
          <w:rFonts w:asciiTheme="minorHAnsi" w:hAnsiTheme="minorHAnsi" w:cstheme="minorHAnsi"/>
          <w:bCs/>
          <w:sz w:val="24"/>
          <w:szCs w:val="24"/>
        </w:rPr>
        <w:t>g</w:t>
      </w:r>
      <w:r w:rsidRPr="005369ED">
        <w:rPr>
          <w:rFonts w:asciiTheme="minorHAnsi" w:hAnsiTheme="minorHAnsi" w:cstheme="minorHAnsi"/>
          <w:bCs/>
          <w:sz w:val="24"/>
          <w:szCs w:val="24"/>
        </w:rPr>
        <w:t>örev</w:t>
      </w:r>
      <w:r w:rsidR="00916A83" w:rsidRPr="005369ED">
        <w:rPr>
          <w:rFonts w:asciiTheme="minorHAnsi" w:hAnsiTheme="minorHAnsi" w:cstheme="minorHAnsi"/>
          <w:bCs/>
          <w:sz w:val="24"/>
          <w:szCs w:val="24"/>
        </w:rPr>
        <w:t>leri</w:t>
      </w:r>
      <w:r w:rsidR="0063668E" w:rsidRPr="005369ED">
        <w:rPr>
          <w:rFonts w:asciiTheme="minorHAnsi" w:hAnsiTheme="minorHAnsi" w:cstheme="minorHAnsi"/>
          <w:bCs/>
          <w:sz w:val="24"/>
          <w:szCs w:val="24"/>
        </w:rPr>
        <w:t>;</w:t>
      </w:r>
      <w:r w:rsidR="00916A83" w:rsidRPr="005369ED">
        <w:rPr>
          <w:rFonts w:asciiTheme="minorHAnsi" w:hAnsiTheme="minorHAnsi" w:cstheme="minorHAnsi"/>
          <w:bCs/>
          <w:sz w:val="24"/>
          <w:szCs w:val="24"/>
        </w:rPr>
        <w:t xml:space="preserve"> </w:t>
      </w:r>
    </w:p>
    <w:p w14:paraId="363C1527" w14:textId="63E2B8B7" w:rsidR="0070595C" w:rsidRPr="005369ED" w:rsidRDefault="0063668E" w:rsidP="00E87EC2">
      <w:pPr>
        <w:pStyle w:val="ListeParagraf"/>
        <w:widowControl/>
        <w:numPr>
          <w:ilvl w:val="0"/>
          <w:numId w:val="9"/>
        </w:numPr>
        <w:autoSpaceDE/>
        <w:autoSpaceDN/>
        <w:spacing w:before="100" w:beforeAutospacing="1" w:after="100" w:afterAutospacing="1"/>
        <w:ind w:left="993" w:hanging="284"/>
        <w:rPr>
          <w:rFonts w:asciiTheme="minorHAnsi" w:hAnsiTheme="minorHAnsi" w:cstheme="minorHAnsi"/>
          <w:b/>
          <w:sz w:val="24"/>
          <w:szCs w:val="24"/>
        </w:rPr>
      </w:pPr>
      <w:r w:rsidRPr="005369ED">
        <w:rPr>
          <w:rFonts w:asciiTheme="minorHAnsi" w:hAnsiTheme="minorHAnsi" w:cstheme="minorHAnsi"/>
          <w:sz w:val="24"/>
          <w:szCs w:val="24"/>
        </w:rPr>
        <w:t>G</w:t>
      </w:r>
      <w:r w:rsidR="00382F68" w:rsidRPr="005369ED">
        <w:rPr>
          <w:rFonts w:asciiTheme="minorHAnsi" w:hAnsiTheme="minorHAnsi" w:cstheme="minorHAnsi"/>
          <w:sz w:val="24"/>
          <w:szCs w:val="24"/>
        </w:rPr>
        <w:t xml:space="preserve">enel koordinatör tarafında kendisinden istenen görevleri yerine getirme </w:t>
      </w:r>
    </w:p>
    <w:p w14:paraId="4F454FB0" w14:textId="0BD520CC" w:rsidR="0070595C" w:rsidRPr="005369ED" w:rsidRDefault="00382F68" w:rsidP="00E87EC2">
      <w:pPr>
        <w:pStyle w:val="ListeParagraf"/>
        <w:widowControl/>
        <w:numPr>
          <w:ilvl w:val="0"/>
          <w:numId w:val="9"/>
        </w:numPr>
        <w:autoSpaceDE/>
        <w:autoSpaceDN/>
        <w:spacing w:before="100" w:beforeAutospacing="1" w:after="100" w:afterAutospacing="1"/>
        <w:ind w:left="993" w:hanging="284"/>
        <w:rPr>
          <w:rFonts w:asciiTheme="minorHAnsi" w:hAnsiTheme="minorHAnsi" w:cstheme="minorHAnsi"/>
          <w:b/>
          <w:sz w:val="24"/>
          <w:szCs w:val="24"/>
        </w:rPr>
      </w:pPr>
      <w:r w:rsidRPr="005369ED">
        <w:rPr>
          <w:rFonts w:asciiTheme="minorHAnsi" w:hAnsiTheme="minorHAnsi" w:cstheme="minorHAnsi"/>
          <w:sz w:val="24"/>
          <w:szCs w:val="24"/>
        </w:rPr>
        <w:t xml:space="preserve">Jüri günlerinde raportörler ile birlikte </w:t>
      </w:r>
      <w:proofErr w:type="gramStart"/>
      <w:r w:rsidRPr="005369ED">
        <w:rPr>
          <w:rFonts w:asciiTheme="minorHAnsi" w:hAnsiTheme="minorHAnsi" w:cstheme="minorHAnsi"/>
          <w:sz w:val="24"/>
          <w:szCs w:val="24"/>
        </w:rPr>
        <w:t>mekanın</w:t>
      </w:r>
      <w:proofErr w:type="gramEnd"/>
      <w:r w:rsidRPr="005369ED">
        <w:rPr>
          <w:rFonts w:asciiTheme="minorHAnsi" w:hAnsiTheme="minorHAnsi" w:cstheme="minorHAnsi"/>
          <w:sz w:val="24"/>
          <w:szCs w:val="24"/>
        </w:rPr>
        <w:t xml:space="preserve"> organize edilmesi ve teknik alt yapının oluşturulmasını sağlama</w:t>
      </w:r>
    </w:p>
    <w:p w14:paraId="0B355740" w14:textId="5A3950EF" w:rsidR="00382F68" w:rsidRPr="005369ED" w:rsidRDefault="00382F68" w:rsidP="00E87EC2">
      <w:pPr>
        <w:pStyle w:val="ListeParagraf"/>
        <w:widowControl/>
        <w:numPr>
          <w:ilvl w:val="0"/>
          <w:numId w:val="9"/>
        </w:numPr>
        <w:autoSpaceDE/>
        <w:autoSpaceDN/>
        <w:spacing w:before="100" w:beforeAutospacing="1" w:after="100" w:afterAutospacing="1"/>
        <w:ind w:left="993" w:hanging="284"/>
        <w:rPr>
          <w:rFonts w:asciiTheme="minorHAnsi" w:hAnsiTheme="minorHAnsi" w:cstheme="minorHAnsi"/>
          <w:b/>
          <w:sz w:val="24"/>
          <w:szCs w:val="24"/>
        </w:rPr>
      </w:pPr>
      <w:r w:rsidRPr="005369ED">
        <w:rPr>
          <w:rFonts w:asciiTheme="minorHAnsi" w:hAnsiTheme="minorHAnsi" w:cstheme="minorHAnsi"/>
          <w:sz w:val="24"/>
          <w:szCs w:val="24"/>
        </w:rPr>
        <w:t xml:space="preserve">Teslim günü, </w:t>
      </w:r>
      <w:proofErr w:type="gramStart"/>
      <w:r w:rsidRPr="005369ED">
        <w:rPr>
          <w:rFonts w:asciiTheme="minorHAnsi" w:hAnsiTheme="minorHAnsi" w:cstheme="minorHAnsi"/>
          <w:sz w:val="24"/>
          <w:szCs w:val="24"/>
        </w:rPr>
        <w:t>raportörler</w:t>
      </w:r>
      <w:proofErr w:type="gramEnd"/>
      <w:r w:rsidRPr="005369ED">
        <w:rPr>
          <w:rFonts w:asciiTheme="minorHAnsi" w:hAnsiTheme="minorHAnsi" w:cstheme="minorHAnsi"/>
          <w:sz w:val="24"/>
          <w:szCs w:val="24"/>
        </w:rPr>
        <w:t xml:space="preserve"> ile birlikte sürecin takip edilmesi, jüriler arası koordinasyonu sağlaması açısından genel koordinatör ile bilgi paylaşımında bulunma</w:t>
      </w:r>
    </w:p>
    <w:p w14:paraId="6505E76A" w14:textId="6140489C" w:rsidR="00994BA3" w:rsidRPr="005369ED" w:rsidRDefault="004A4DF2" w:rsidP="00F8427A">
      <w:pPr>
        <w:widowControl/>
        <w:autoSpaceDE/>
        <w:autoSpaceDN/>
        <w:spacing w:before="100" w:beforeAutospacing="1" w:after="100" w:afterAutospacing="1"/>
        <w:ind w:firstLine="720"/>
        <w:jc w:val="both"/>
        <w:rPr>
          <w:rFonts w:asciiTheme="minorHAnsi" w:hAnsiTheme="minorHAnsi" w:cstheme="minorHAnsi"/>
          <w:sz w:val="24"/>
          <w:szCs w:val="24"/>
        </w:rPr>
      </w:pPr>
      <w:r w:rsidRPr="005369ED">
        <w:rPr>
          <w:rFonts w:asciiTheme="minorHAnsi" w:hAnsiTheme="minorHAnsi" w:cstheme="minorHAnsi"/>
          <w:b/>
          <w:bCs/>
          <w:sz w:val="24"/>
          <w:szCs w:val="24"/>
        </w:rPr>
        <w:t>Raportör:</w:t>
      </w:r>
      <w:r w:rsidRPr="005369ED">
        <w:rPr>
          <w:rFonts w:asciiTheme="minorHAnsi" w:hAnsiTheme="minorHAnsi" w:cstheme="minorHAnsi"/>
          <w:sz w:val="24"/>
          <w:szCs w:val="24"/>
        </w:rPr>
        <w:t xml:space="preserve"> Genel koordinatör ve jüri koordinatörünün yönetiminde dönem boyunca Bitirme Çalışması </w:t>
      </w:r>
      <w:r w:rsidR="00F8427A" w:rsidRPr="005369ED">
        <w:rPr>
          <w:rFonts w:asciiTheme="minorHAnsi" w:hAnsiTheme="minorHAnsi" w:cstheme="minorHAnsi"/>
          <w:sz w:val="24"/>
          <w:szCs w:val="24"/>
        </w:rPr>
        <w:t xml:space="preserve">dosya teslimi ve sözlü sunum </w:t>
      </w:r>
      <w:r w:rsidRPr="005369ED">
        <w:rPr>
          <w:rFonts w:asciiTheme="minorHAnsi" w:hAnsiTheme="minorHAnsi" w:cstheme="minorHAnsi"/>
          <w:sz w:val="24"/>
          <w:szCs w:val="24"/>
        </w:rPr>
        <w:t xml:space="preserve">jürisi, </w:t>
      </w:r>
      <w:r w:rsidR="00F8427A" w:rsidRPr="005369ED">
        <w:rPr>
          <w:rFonts w:asciiTheme="minorHAnsi" w:hAnsiTheme="minorHAnsi" w:cstheme="minorHAnsi"/>
          <w:sz w:val="24"/>
          <w:szCs w:val="24"/>
        </w:rPr>
        <w:t>I</w:t>
      </w:r>
      <w:proofErr w:type="gramStart"/>
      <w:r w:rsidR="00F8427A" w:rsidRPr="005369ED">
        <w:rPr>
          <w:rFonts w:asciiTheme="minorHAnsi" w:hAnsiTheme="minorHAnsi" w:cstheme="minorHAnsi"/>
          <w:sz w:val="24"/>
          <w:szCs w:val="24"/>
        </w:rPr>
        <w:t>.,</w:t>
      </w:r>
      <w:proofErr w:type="gramEnd"/>
      <w:r w:rsidRPr="005369ED">
        <w:rPr>
          <w:rFonts w:asciiTheme="minorHAnsi" w:hAnsiTheme="minorHAnsi" w:cstheme="minorHAnsi"/>
          <w:sz w:val="24"/>
          <w:szCs w:val="24"/>
        </w:rPr>
        <w:t xml:space="preserve"> II. </w:t>
      </w:r>
      <w:r w:rsidR="00F8427A" w:rsidRPr="005369ED">
        <w:rPr>
          <w:rFonts w:asciiTheme="minorHAnsi" w:hAnsiTheme="minorHAnsi" w:cstheme="minorHAnsi"/>
          <w:sz w:val="24"/>
          <w:szCs w:val="24"/>
        </w:rPr>
        <w:t>v</w:t>
      </w:r>
      <w:r w:rsidRPr="005369ED">
        <w:rPr>
          <w:rFonts w:asciiTheme="minorHAnsi" w:hAnsiTheme="minorHAnsi" w:cstheme="minorHAnsi"/>
          <w:sz w:val="24"/>
          <w:szCs w:val="24"/>
        </w:rPr>
        <w:t xml:space="preserve">e Final jürilerinde gerekli değerlendirme formlarını </w:t>
      </w:r>
      <w:r w:rsidR="00F8427A" w:rsidRPr="005369ED">
        <w:rPr>
          <w:rFonts w:asciiTheme="minorHAnsi" w:hAnsiTheme="minorHAnsi" w:cstheme="minorHAnsi"/>
          <w:sz w:val="24"/>
          <w:szCs w:val="24"/>
        </w:rPr>
        <w:t>hazırlama, yoklama</w:t>
      </w:r>
      <w:r w:rsidRPr="005369ED">
        <w:rPr>
          <w:rFonts w:asciiTheme="minorHAnsi" w:hAnsiTheme="minorHAnsi" w:cstheme="minorHAnsi"/>
          <w:sz w:val="24"/>
          <w:szCs w:val="24"/>
        </w:rPr>
        <w:t xml:space="preserve"> alma, jüri tutanaklarını </w:t>
      </w:r>
      <w:r w:rsidR="00F8427A" w:rsidRPr="005369ED">
        <w:rPr>
          <w:rFonts w:asciiTheme="minorHAnsi" w:hAnsiTheme="minorHAnsi" w:cstheme="minorHAnsi"/>
          <w:sz w:val="24"/>
          <w:szCs w:val="24"/>
        </w:rPr>
        <w:t>oluşturma, mekan</w:t>
      </w:r>
      <w:r w:rsidRPr="005369ED">
        <w:rPr>
          <w:rFonts w:asciiTheme="minorHAnsi" w:hAnsiTheme="minorHAnsi" w:cstheme="minorHAnsi"/>
          <w:sz w:val="24"/>
          <w:szCs w:val="24"/>
        </w:rPr>
        <w:t xml:space="preserve"> organizasyonu sağlama gibi sürecin yürütülesinde koordinatör tarafından verilen görevleri yerine getirir. </w:t>
      </w:r>
      <w:r w:rsidR="00994BA3" w:rsidRPr="005369ED">
        <w:rPr>
          <w:rFonts w:asciiTheme="minorHAnsi" w:hAnsiTheme="minorHAnsi" w:cstheme="minorHAnsi"/>
          <w:sz w:val="24"/>
          <w:szCs w:val="24"/>
        </w:rPr>
        <w:t xml:space="preserve"> </w:t>
      </w:r>
    </w:p>
    <w:p w14:paraId="7CE55B8A" w14:textId="15E9B58E" w:rsidR="00EA6C76" w:rsidRPr="005369ED" w:rsidRDefault="00EA6C76" w:rsidP="00EA6C76">
      <w:pPr>
        <w:pStyle w:val="GvdeMetni"/>
        <w:spacing w:before="2"/>
        <w:ind w:firstLine="720"/>
        <w:jc w:val="both"/>
        <w:rPr>
          <w:rFonts w:asciiTheme="minorHAnsi" w:hAnsiTheme="minorHAnsi" w:cstheme="minorHAnsi"/>
          <w:bCs/>
          <w:sz w:val="24"/>
          <w:szCs w:val="24"/>
        </w:rPr>
      </w:pPr>
      <w:r w:rsidRPr="005369ED">
        <w:rPr>
          <w:rFonts w:asciiTheme="minorHAnsi" w:hAnsiTheme="minorHAnsi" w:cstheme="minorHAnsi"/>
          <w:b/>
          <w:bCs/>
          <w:sz w:val="24"/>
          <w:szCs w:val="24"/>
        </w:rPr>
        <w:t>Jüri Başkanı</w:t>
      </w:r>
      <w:r w:rsidRPr="005369ED">
        <w:rPr>
          <w:rFonts w:asciiTheme="minorHAnsi" w:hAnsiTheme="minorHAnsi" w:cstheme="minorHAnsi"/>
          <w:bCs/>
          <w:sz w:val="24"/>
          <w:szCs w:val="24"/>
        </w:rPr>
        <w:t xml:space="preserve">: Başkanı olduğu jüride görevli diğer jüri </w:t>
      </w:r>
      <w:r w:rsidR="005B7A2F" w:rsidRPr="005369ED">
        <w:rPr>
          <w:rFonts w:asciiTheme="minorHAnsi" w:hAnsiTheme="minorHAnsi" w:cstheme="minorHAnsi"/>
          <w:bCs/>
          <w:sz w:val="24"/>
          <w:szCs w:val="24"/>
        </w:rPr>
        <w:t>üyeleriyle iyi</w:t>
      </w:r>
      <w:r w:rsidRPr="005369ED">
        <w:rPr>
          <w:rFonts w:asciiTheme="minorHAnsi" w:hAnsiTheme="minorHAnsi" w:cstheme="minorHAnsi"/>
          <w:bCs/>
          <w:sz w:val="24"/>
          <w:szCs w:val="24"/>
        </w:rPr>
        <w:t xml:space="preserve"> bir iletişim ve kontrolü </w:t>
      </w:r>
      <w:r w:rsidR="005B7A2F" w:rsidRPr="005369ED">
        <w:rPr>
          <w:rFonts w:asciiTheme="minorHAnsi" w:hAnsiTheme="minorHAnsi" w:cstheme="minorHAnsi"/>
          <w:bCs/>
          <w:sz w:val="24"/>
          <w:szCs w:val="24"/>
        </w:rPr>
        <w:t>sağlayarak,</w:t>
      </w:r>
      <w:r w:rsidRPr="005369ED">
        <w:rPr>
          <w:rFonts w:asciiTheme="minorHAnsi" w:hAnsiTheme="minorHAnsi" w:cstheme="minorHAnsi"/>
          <w:bCs/>
          <w:sz w:val="24"/>
          <w:szCs w:val="24"/>
        </w:rPr>
        <w:t xml:space="preserve"> “Sözlü Sunum”, “I. Ara jüri”, “II. Ara Jüri” ve “Final </w:t>
      </w:r>
      <w:r w:rsidR="004E3F5F" w:rsidRPr="005369ED">
        <w:rPr>
          <w:rFonts w:asciiTheme="minorHAnsi" w:hAnsiTheme="minorHAnsi" w:cstheme="minorHAnsi"/>
          <w:bCs/>
          <w:sz w:val="24"/>
          <w:szCs w:val="24"/>
        </w:rPr>
        <w:t>Jürisi’nin</w:t>
      </w:r>
      <w:r w:rsidRPr="005369ED">
        <w:rPr>
          <w:rFonts w:asciiTheme="minorHAnsi" w:hAnsiTheme="minorHAnsi" w:cstheme="minorHAnsi"/>
          <w:bCs/>
          <w:sz w:val="24"/>
          <w:szCs w:val="24"/>
        </w:rPr>
        <w:t xml:space="preserve"> sağlıklı bir şekilde yürütülmesinden sorumludur. </w:t>
      </w:r>
    </w:p>
    <w:p w14:paraId="28EC514C" w14:textId="77777777" w:rsidR="00916A83" w:rsidRPr="005369ED" w:rsidRDefault="00916A83" w:rsidP="000E4FF2">
      <w:pPr>
        <w:pStyle w:val="GvdeMetni"/>
        <w:ind w:left="116" w:right="115" w:firstLine="604"/>
        <w:jc w:val="both"/>
        <w:rPr>
          <w:rFonts w:asciiTheme="minorHAnsi" w:hAnsiTheme="minorHAnsi" w:cstheme="minorHAnsi"/>
          <w:sz w:val="24"/>
          <w:szCs w:val="24"/>
        </w:rPr>
      </w:pPr>
      <w:bookmarkStart w:id="0" w:name="_GoBack"/>
      <w:bookmarkEnd w:id="0"/>
    </w:p>
    <w:p w14:paraId="27CCDF62" w14:textId="3F59CF10" w:rsidR="0033158B" w:rsidRPr="005369ED" w:rsidRDefault="00A2307A">
      <w:pPr>
        <w:pStyle w:val="Balk1"/>
        <w:rPr>
          <w:rFonts w:asciiTheme="minorHAnsi" w:hAnsiTheme="minorHAnsi" w:cstheme="minorHAnsi"/>
          <w:sz w:val="24"/>
          <w:szCs w:val="24"/>
        </w:rPr>
      </w:pPr>
      <w:r w:rsidRPr="005369ED">
        <w:rPr>
          <w:rFonts w:asciiTheme="minorHAnsi" w:hAnsiTheme="minorHAnsi" w:cstheme="minorHAnsi"/>
          <w:sz w:val="24"/>
          <w:szCs w:val="24"/>
        </w:rPr>
        <w:t xml:space="preserve">MADDE </w:t>
      </w:r>
      <w:r w:rsidR="00892720" w:rsidRPr="005369ED">
        <w:rPr>
          <w:rFonts w:asciiTheme="minorHAnsi" w:hAnsiTheme="minorHAnsi" w:cstheme="minorHAnsi"/>
          <w:sz w:val="24"/>
          <w:szCs w:val="24"/>
        </w:rPr>
        <w:t>6</w:t>
      </w:r>
      <w:r w:rsidRPr="005369ED">
        <w:rPr>
          <w:rFonts w:asciiTheme="minorHAnsi" w:hAnsiTheme="minorHAnsi" w:cstheme="minorHAnsi"/>
          <w:sz w:val="24"/>
          <w:szCs w:val="24"/>
        </w:rPr>
        <w:t>. Bitirme Çalışmasının Verilmesi:</w:t>
      </w:r>
    </w:p>
    <w:p w14:paraId="79A2859E" w14:textId="77777777" w:rsidR="0033158B" w:rsidRPr="005369ED" w:rsidRDefault="0033158B">
      <w:pPr>
        <w:pStyle w:val="GvdeMetni"/>
        <w:rPr>
          <w:rFonts w:asciiTheme="minorHAnsi" w:hAnsiTheme="minorHAnsi" w:cstheme="minorHAnsi"/>
          <w:b/>
          <w:sz w:val="24"/>
          <w:szCs w:val="24"/>
        </w:rPr>
      </w:pPr>
    </w:p>
    <w:p w14:paraId="226B9AA0" w14:textId="3DE909B5" w:rsidR="0033158B" w:rsidRPr="005369ED" w:rsidRDefault="00A2307A" w:rsidP="00465542">
      <w:pPr>
        <w:pStyle w:val="msobodytextindent"/>
        <w:ind w:firstLine="720"/>
        <w:rPr>
          <w:rFonts w:asciiTheme="minorHAnsi" w:hAnsiTheme="minorHAnsi" w:cstheme="minorHAnsi"/>
        </w:rPr>
      </w:pPr>
      <w:r w:rsidRPr="005369ED">
        <w:rPr>
          <w:rFonts w:asciiTheme="minorHAnsi" w:hAnsiTheme="minorHAnsi" w:cstheme="minorHAnsi"/>
        </w:rPr>
        <w:t>Bitirme Çalışmasının konusu, Bitirme Çalışması Esasları çerçevesinde hazırlanan, öğrenci çalışmalarının takibi- sonuçlandırılması için gerekli aşamalar ve bu aşamalarda yapılacak işlemleri içeren çalışma programı ile birlikte, Bölüm Kurulu’nca her yarıyıl seçilen Bitirme Çalışması Jürisi tarafından, Bitirme Çalışmasını almaya hak kazanmış öğrencilere yarıyılın ilk haftası içinde ilan edilir.</w:t>
      </w:r>
      <w:r w:rsidR="00465542" w:rsidRPr="005369ED">
        <w:rPr>
          <w:rFonts w:asciiTheme="minorHAnsi" w:hAnsiTheme="minorHAnsi" w:cstheme="minorHAnsi"/>
          <w:bCs/>
        </w:rPr>
        <w:t xml:space="preserve"> </w:t>
      </w:r>
    </w:p>
    <w:p w14:paraId="15179F4E" w14:textId="6FA7E030" w:rsidR="0033158B" w:rsidRPr="005369ED" w:rsidRDefault="00A2307A">
      <w:pPr>
        <w:pStyle w:val="GvdeMetni"/>
        <w:ind w:left="116" w:right="114" w:firstLine="707"/>
        <w:jc w:val="both"/>
        <w:rPr>
          <w:rFonts w:asciiTheme="minorHAnsi" w:hAnsiTheme="minorHAnsi" w:cstheme="minorHAnsi"/>
          <w:i/>
          <w:sz w:val="24"/>
          <w:szCs w:val="24"/>
        </w:rPr>
      </w:pPr>
      <w:r w:rsidRPr="005369ED">
        <w:rPr>
          <w:rFonts w:asciiTheme="minorHAnsi" w:hAnsiTheme="minorHAnsi" w:cstheme="minorHAnsi"/>
          <w:sz w:val="24"/>
          <w:szCs w:val="24"/>
        </w:rPr>
        <w:t xml:space="preserve">Bir öğrenci, dönem sonunda başarılı olamazsa aynı bitirme proje konusunu, ilan edildiği tarihten itibaren üç yarıyıl süresince seçme hakkına sahiptir. Bu süre sonunda başarılı olamazsa yeni ilan edilen proje </w:t>
      </w:r>
      <w:r w:rsidR="004E3F5F" w:rsidRPr="005369ED">
        <w:rPr>
          <w:rFonts w:asciiTheme="minorHAnsi" w:hAnsiTheme="minorHAnsi" w:cstheme="minorHAnsi"/>
          <w:sz w:val="24"/>
          <w:szCs w:val="24"/>
        </w:rPr>
        <w:t>konusundan sorumludur</w:t>
      </w:r>
      <w:r w:rsidR="004E3F5F" w:rsidRPr="005369ED">
        <w:rPr>
          <w:rFonts w:asciiTheme="minorHAnsi" w:hAnsiTheme="minorHAnsi" w:cstheme="minorHAnsi"/>
          <w:i/>
          <w:sz w:val="24"/>
          <w:szCs w:val="24"/>
        </w:rPr>
        <w:t>.</w:t>
      </w:r>
    </w:p>
    <w:p w14:paraId="75829939" w14:textId="2E3D06F6" w:rsidR="00E53D15" w:rsidRPr="005369ED" w:rsidRDefault="00E53D15">
      <w:pPr>
        <w:pStyle w:val="GvdeMetni"/>
        <w:ind w:left="116" w:right="114" w:firstLine="707"/>
        <w:jc w:val="both"/>
        <w:rPr>
          <w:rFonts w:asciiTheme="minorHAnsi" w:hAnsiTheme="minorHAnsi" w:cstheme="minorHAnsi"/>
          <w:sz w:val="24"/>
          <w:szCs w:val="24"/>
        </w:rPr>
      </w:pPr>
    </w:p>
    <w:p w14:paraId="3301E73A" w14:textId="049BEB88" w:rsidR="0033158B" w:rsidRPr="005369ED" w:rsidRDefault="00A2307A">
      <w:pPr>
        <w:pStyle w:val="Balk1"/>
        <w:jc w:val="left"/>
        <w:rPr>
          <w:rFonts w:asciiTheme="minorHAnsi" w:hAnsiTheme="minorHAnsi" w:cstheme="minorHAnsi"/>
          <w:sz w:val="24"/>
          <w:szCs w:val="24"/>
        </w:rPr>
      </w:pPr>
      <w:r w:rsidRPr="005369ED">
        <w:rPr>
          <w:rFonts w:asciiTheme="minorHAnsi" w:hAnsiTheme="minorHAnsi" w:cstheme="minorHAnsi"/>
          <w:sz w:val="24"/>
          <w:szCs w:val="24"/>
        </w:rPr>
        <w:t xml:space="preserve">MADDE </w:t>
      </w:r>
      <w:r w:rsidR="00892720" w:rsidRPr="005369ED">
        <w:rPr>
          <w:rFonts w:asciiTheme="minorHAnsi" w:hAnsiTheme="minorHAnsi" w:cstheme="minorHAnsi"/>
          <w:sz w:val="24"/>
          <w:szCs w:val="24"/>
        </w:rPr>
        <w:t>7</w:t>
      </w:r>
      <w:r w:rsidRPr="005369ED">
        <w:rPr>
          <w:rFonts w:asciiTheme="minorHAnsi" w:hAnsiTheme="minorHAnsi" w:cstheme="minorHAnsi"/>
          <w:sz w:val="24"/>
          <w:szCs w:val="24"/>
        </w:rPr>
        <w:t xml:space="preserve">. Bitirme Çalışması </w:t>
      </w:r>
      <w:r w:rsidR="00DA12E0" w:rsidRPr="005369ED">
        <w:rPr>
          <w:rFonts w:asciiTheme="minorHAnsi" w:hAnsiTheme="minorHAnsi" w:cstheme="minorHAnsi"/>
          <w:sz w:val="24"/>
          <w:szCs w:val="24"/>
        </w:rPr>
        <w:t>ile</w:t>
      </w:r>
      <w:r w:rsidRPr="005369ED">
        <w:rPr>
          <w:rFonts w:asciiTheme="minorHAnsi" w:hAnsiTheme="minorHAnsi" w:cstheme="minorHAnsi"/>
          <w:sz w:val="24"/>
          <w:szCs w:val="24"/>
        </w:rPr>
        <w:t xml:space="preserve"> İlgili Sınav ve Kontroller:</w:t>
      </w:r>
    </w:p>
    <w:p w14:paraId="6B1068CB" w14:textId="77777777" w:rsidR="0033158B" w:rsidRPr="005369ED" w:rsidRDefault="0033158B">
      <w:pPr>
        <w:pStyle w:val="GvdeMetni"/>
        <w:rPr>
          <w:rFonts w:asciiTheme="minorHAnsi" w:hAnsiTheme="minorHAnsi" w:cstheme="minorHAnsi"/>
          <w:b/>
          <w:sz w:val="24"/>
          <w:szCs w:val="24"/>
        </w:rPr>
      </w:pPr>
    </w:p>
    <w:p w14:paraId="6F9133F2" w14:textId="756E480F" w:rsidR="0033158B" w:rsidRPr="005369ED" w:rsidRDefault="00A2307A">
      <w:pPr>
        <w:pStyle w:val="GvdeMetni"/>
        <w:ind w:left="116" w:right="112" w:firstLine="707"/>
        <w:jc w:val="both"/>
        <w:rPr>
          <w:rFonts w:asciiTheme="minorHAnsi" w:hAnsiTheme="minorHAnsi" w:cstheme="minorHAnsi"/>
          <w:sz w:val="24"/>
          <w:szCs w:val="24"/>
        </w:rPr>
      </w:pPr>
      <w:r w:rsidRPr="005369ED">
        <w:rPr>
          <w:rFonts w:asciiTheme="minorHAnsi" w:hAnsiTheme="minorHAnsi" w:cstheme="minorHAnsi"/>
          <w:sz w:val="24"/>
          <w:szCs w:val="24"/>
        </w:rPr>
        <w:t xml:space="preserve">Bitirme çalışması yarıyıl içi ve yarıyıl sonu çalışmalarından oluşmaktadır. Yarıyıl içi değerlendirmeleri “Ön İnceleme Dosya Teslimi – Sözlü Sunum”, I.ve II. Ara jüriler olmak üzere üç aşamada gerçekleştirilir. Bu değerlendirmelere ait notların ortalaması, toplam notun %30’ unu oluşturur. Yarıyıl sonu çalışması ise final jürisiyle değerlendirilir ve Final jürisinde alınan not </w:t>
      </w:r>
      <w:r w:rsidR="00680876" w:rsidRPr="005369ED">
        <w:rPr>
          <w:rFonts w:asciiTheme="minorHAnsi" w:hAnsiTheme="minorHAnsi" w:cstheme="minorHAnsi"/>
          <w:sz w:val="24"/>
          <w:szCs w:val="24"/>
        </w:rPr>
        <w:t>ise</w:t>
      </w:r>
      <w:r w:rsidRPr="005369ED">
        <w:rPr>
          <w:rFonts w:asciiTheme="minorHAnsi" w:hAnsiTheme="minorHAnsi" w:cstheme="minorHAnsi"/>
          <w:sz w:val="24"/>
          <w:szCs w:val="24"/>
        </w:rPr>
        <w:t>, toplam notun %70 ini</w:t>
      </w:r>
      <w:r w:rsidRPr="005369ED">
        <w:rPr>
          <w:rFonts w:asciiTheme="minorHAnsi" w:hAnsiTheme="minorHAnsi" w:cstheme="minorHAnsi"/>
          <w:spacing w:val="-4"/>
          <w:sz w:val="24"/>
          <w:szCs w:val="24"/>
        </w:rPr>
        <w:t xml:space="preserve"> </w:t>
      </w:r>
      <w:r w:rsidRPr="005369ED">
        <w:rPr>
          <w:rFonts w:asciiTheme="minorHAnsi" w:hAnsiTheme="minorHAnsi" w:cstheme="minorHAnsi"/>
          <w:sz w:val="24"/>
          <w:szCs w:val="24"/>
        </w:rPr>
        <w:t>oluşturur.</w:t>
      </w:r>
      <w:r w:rsidR="00D46F4E" w:rsidRPr="005369ED">
        <w:rPr>
          <w:rFonts w:asciiTheme="minorHAnsi" w:hAnsiTheme="minorHAnsi" w:cstheme="minorHAnsi"/>
          <w:sz w:val="24"/>
          <w:szCs w:val="24"/>
        </w:rPr>
        <w:t xml:space="preserve"> </w:t>
      </w:r>
    </w:p>
    <w:p w14:paraId="7BE5DA84" w14:textId="77777777" w:rsidR="00D46F4E" w:rsidRPr="005369ED" w:rsidRDefault="00D46F4E">
      <w:pPr>
        <w:pStyle w:val="GvdeMetni"/>
        <w:ind w:left="116" w:right="112" w:firstLine="707"/>
        <w:jc w:val="both"/>
        <w:rPr>
          <w:rFonts w:asciiTheme="minorHAnsi" w:hAnsiTheme="minorHAnsi" w:cstheme="minorHAnsi"/>
          <w:sz w:val="24"/>
          <w:szCs w:val="24"/>
        </w:rPr>
      </w:pPr>
    </w:p>
    <w:p w14:paraId="23809D9D" w14:textId="17DB84F8" w:rsidR="0033158B" w:rsidRPr="005369ED" w:rsidRDefault="00E533A8">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 xml:space="preserve">Bitirme çalışmasında </w:t>
      </w:r>
      <w:r w:rsidR="00A2307A" w:rsidRPr="005369ED">
        <w:rPr>
          <w:rFonts w:asciiTheme="minorHAnsi" w:hAnsiTheme="minorHAnsi" w:cstheme="minorHAnsi"/>
          <w:sz w:val="24"/>
          <w:szCs w:val="24"/>
        </w:rPr>
        <w:t>öğrencilerden istenilen</w:t>
      </w:r>
      <w:r w:rsidRPr="005369ED">
        <w:rPr>
          <w:rFonts w:asciiTheme="minorHAnsi" w:hAnsiTheme="minorHAnsi" w:cstheme="minorHAnsi"/>
          <w:sz w:val="24"/>
          <w:szCs w:val="24"/>
        </w:rPr>
        <w:t>lerin genel çerçevesi</w:t>
      </w:r>
      <w:r w:rsidR="00A2307A" w:rsidRPr="005369ED">
        <w:rPr>
          <w:rFonts w:asciiTheme="minorHAnsi" w:hAnsiTheme="minorHAnsi" w:cstheme="minorHAnsi"/>
          <w:sz w:val="24"/>
          <w:szCs w:val="24"/>
        </w:rPr>
        <w:t xml:space="preserve"> Bölüm Eğitim Komisyonunun teklifi ve Bölüm Kurulunun onayı ile</w:t>
      </w:r>
      <w:r w:rsidR="00A2307A" w:rsidRPr="005369ED">
        <w:rPr>
          <w:rFonts w:asciiTheme="minorHAnsi" w:hAnsiTheme="minorHAnsi" w:cstheme="minorHAnsi"/>
          <w:spacing w:val="-3"/>
          <w:sz w:val="24"/>
          <w:szCs w:val="24"/>
        </w:rPr>
        <w:t xml:space="preserve"> </w:t>
      </w:r>
      <w:r w:rsidR="00A2307A" w:rsidRPr="005369ED">
        <w:rPr>
          <w:rFonts w:asciiTheme="minorHAnsi" w:hAnsiTheme="minorHAnsi" w:cstheme="minorHAnsi"/>
          <w:sz w:val="24"/>
          <w:szCs w:val="24"/>
        </w:rPr>
        <w:t>belirlenir.</w:t>
      </w:r>
      <w:r w:rsidRPr="005369ED">
        <w:rPr>
          <w:rFonts w:asciiTheme="minorHAnsi" w:hAnsiTheme="minorHAnsi" w:cstheme="minorHAnsi"/>
          <w:sz w:val="24"/>
          <w:szCs w:val="24"/>
        </w:rPr>
        <w:t xml:space="preserve"> Konu özelinde</w:t>
      </w:r>
      <w:r w:rsidR="00A80DE5" w:rsidRPr="005369ED">
        <w:rPr>
          <w:rFonts w:asciiTheme="minorHAnsi" w:hAnsiTheme="minorHAnsi" w:cstheme="minorHAnsi"/>
          <w:sz w:val="24"/>
          <w:szCs w:val="24"/>
        </w:rPr>
        <w:t xml:space="preserve">ki </w:t>
      </w:r>
      <w:r w:rsidR="00DA12E0" w:rsidRPr="005369ED">
        <w:rPr>
          <w:rFonts w:asciiTheme="minorHAnsi" w:hAnsiTheme="minorHAnsi" w:cstheme="minorHAnsi"/>
          <w:sz w:val="24"/>
          <w:szCs w:val="24"/>
        </w:rPr>
        <w:t>düzenlemeler ön</w:t>
      </w:r>
      <w:r w:rsidRPr="005369ED">
        <w:rPr>
          <w:rFonts w:asciiTheme="minorHAnsi" w:hAnsiTheme="minorHAnsi" w:cstheme="minorHAnsi"/>
          <w:sz w:val="24"/>
          <w:szCs w:val="24"/>
        </w:rPr>
        <w:t xml:space="preserve"> jüri tarafında teklif edilir ve </w:t>
      </w:r>
      <w:r w:rsidR="00680876" w:rsidRPr="005369ED">
        <w:rPr>
          <w:rFonts w:asciiTheme="minorHAnsi" w:hAnsiTheme="minorHAnsi" w:cstheme="minorHAnsi"/>
          <w:sz w:val="24"/>
          <w:szCs w:val="24"/>
        </w:rPr>
        <w:t xml:space="preserve">Bölüm Akademik Kurulunca </w:t>
      </w:r>
      <w:r w:rsidRPr="005369ED">
        <w:rPr>
          <w:rFonts w:asciiTheme="minorHAnsi" w:hAnsiTheme="minorHAnsi" w:cstheme="minorHAnsi"/>
          <w:sz w:val="24"/>
          <w:szCs w:val="24"/>
        </w:rPr>
        <w:t xml:space="preserve">onaylanır. </w:t>
      </w:r>
    </w:p>
    <w:p w14:paraId="20542401" w14:textId="77777777" w:rsidR="0032273F" w:rsidRPr="005369ED" w:rsidRDefault="0032273F">
      <w:pPr>
        <w:pStyle w:val="GvdeMetni"/>
        <w:ind w:left="116" w:right="114" w:firstLine="707"/>
        <w:jc w:val="both"/>
        <w:rPr>
          <w:rFonts w:asciiTheme="minorHAnsi" w:hAnsiTheme="minorHAnsi" w:cstheme="minorHAnsi"/>
          <w:sz w:val="24"/>
          <w:szCs w:val="24"/>
        </w:rPr>
      </w:pPr>
    </w:p>
    <w:p w14:paraId="222F6B74" w14:textId="446FE05F" w:rsidR="00C10C21" w:rsidRPr="005369ED" w:rsidRDefault="00C10C21" w:rsidP="00C10C21">
      <w:pPr>
        <w:spacing w:before="60"/>
        <w:ind w:firstLine="720"/>
        <w:contextualSpacing/>
        <w:jc w:val="both"/>
        <w:rPr>
          <w:rFonts w:asciiTheme="minorHAnsi" w:eastAsiaTheme="minorHAnsi" w:hAnsiTheme="minorHAnsi" w:cstheme="minorHAnsi"/>
          <w:b/>
          <w:sz w:val="24"/>
          <w:szCs w:val="24"/>
        </w:rPr>
      </w:pPr>
      <w:r w:rsidRPr="005369ED">
        <w:rPr>
          <w:rFonts w:asciiTheme="minorHAnsi" w:hAnsiTheme="minorHAnsi" w:cstheme="minorHAnsi"/>
          <w:sz w:val="24"/>
          <w:szCs w:val="24"/>
        </w:rPr>
        <w:t>Bitirme çalışmasının yürütülmesinde bitirme föyünde her adım</w:t>
      </w:r>
      <w:r w:rsidR="00211D79" w:rsidRPr="005369ED">
        <w:rPr>
          <w:rFonts w:asciiTheme="minorHAnsi" w:hAnsiTheme="minorHAnsi" w:cstheme="minorHAnsi"/>
          <w:sz w:val="24"/>
          <w:szCs w:val="24"/>
        </w:rPr>
        <w:t xml:space="preserve"> (“Ön İnceleme Dosya Teslimi – Sözlü Sunum”, I</w:t>
      </w:r>
      <w:proofErr w:type="gramStart"/>
      <w:r w:rsidR="00211D79" w:rsidRPr="005369ED">
        <w:rPr>
          <w:rFonts w:asciiTheme="minorHAnsi" w:hAnsiTheme="minorHAnsi" w:cstheme="minorHAnsi"/>
          <w:sz w:val="24"/>
          <w:szCs w:val="24"/>
        </w:rPr>
        <w:t>.,</w:t>
      </w:r>
      <w:proofErr w:type="gramEnd"/>
      <w:r w:rsidR="00211D79" w:rsidRPr="005369ED">
        <w:rPr>
          <w:rFonts w:asciiTheme="minorHAnsi" w:hAnsiTheme="minorHAnsi" w:cstheme="minorHAnsi"/>
          <w:sz w:val="24"/>
          <w:szCs w:val="24"/>
        </w:rPr>
        <w:t xml:space="preserve"> II. Ara ve Final jürisi) için</w:t>
      </w:r>
      <w:r w:rsidRPr="005369ED">
        <w:rPr>
          <w:rFonts w:asciiTheme="minorHAnsi" w:hAnsiTheme="minorHAnsi" w:cstheme="minorHAnsi"/>
          <w:sz w:val="24"/>
          <w:szCs w:val="24"/>
        </w:rPr>
        <w:t xml:space="preserve"> genel çerçeve çizilir ve istenenler belirtilir. Öğrencinin bitirme föyünde tanımlandığı şekli ile jürilere katılım göstermesi beklenir. Jüri değerlendirmesini föyde belirtilen kapsamda yapar. </w:t>
      </w:r>
    </w:p>
    <w:p w14:paraId="48A980CD" w14:textId="77777777" w:rsidR="00C10C21" w:rsidRPr="005369ED" w:rsidRDefault="00C10C21">
      <w:pPr>
        <w:pStyle w:val="GvdeMetni"/>
        <w:ind w:left="116" w:right="114" w:firstLine="707"/>
        <w:jc w:val="both"/>
        <w:rPr>
          <w:rFonts w:asciiTheme="minorHAnsi" w:hAnsiTheme="minorHAnsi" w:cstheme="minorHAnsi"/>
          <w:sz w:val="24"/>
          <w:szCs w:val="24"/>
        </w:rPr>
      </w:pPr>
    </w:p>
    <w:p w14:paraId="5A1A6FBF" w14:textId="77777777" w:rsidR="00E87EC2" w:rsidRPr="005369ED" w:rsidRDefault="00E87EC2" w:rsidP="00E53D15">
      <w:pPr>
        <w:pStyle w:val="GvdeMetni"/>
        <w:ind w:left="116" w:right="116" w:firstLine="707"/>
        <w:jc w:val="both"/>
        <w:rPr>
          <w:rFonts w:asciiTheme="minorHAnsi" w:hAnsiTheme="minorHAnsi" w:cstheme="minorHAnsi"/>
          <w:sz w:val="24"/>
          <w:szCs w:val="24"/>
        </w:rPr>
      </w:pPr>
    </w:p>
    <w:p w14:paraId="363ACE73" w14:textId="77777777" w:rsidR="00E87EC2" w:rsidRPr="005369ED" w:rsidRDefault="00E87EC2" w:rsidP="00E53D15">
      <w:pPr>
        <w:pStyle w:val="GvdeMetni"/>
        <w:ind w:left="116" w:right="116" w:firstLine="707"/>
        <w:jc w:val="both"/>
        <w:rPr>
          <w:rFonts w:asciiTheme="minorHAnsi" w:hAnsiTheme="minorHAnsi" w:cstheme="minorHAnsi"/>
          <w:sz w:val="24"/>
          <w:szCs w:val="24"/>
        </w:rPr>
      </w:pPr>
    </w:p>
    <w:p w14:paraId="1EE79EC9" w14:textId="433DD5AB" w:rsidR="003D0CB4" w:rsidRPr="005369ED" w:rsidRDefault="00E533A8" w:rsidP="00E53D15">
      <w:pPr>
        <w:pStyle w:val="GvdeMetni"/>
        <w:ind w:left="116" w:right="116" w:firstLine="707"/>
        <w:jc w:val="both"/>
        <w:rPr>
          <w:rFonts w:asciiTheme="minorHAnsi" w:hAnsiTheme="minorHAnsi" w:cstheme="minorHAnsi"/>
          <w:sz w:val="24"/>
          <w:szCs w:val="24"/>
        </w:rPr>
      </w:pPr>
      <w:r w:rsidRPr="005369ED">
        <w:rPr>
          <w:rFonts w:asciiTheme="minorHAnsi" w:hAnsiTheme="minorHAnsi" w:cstheme="minorHAnsi"/>
          <w:sz w:val="24"/>
          <w:szCs w:val="24"/>
        </w:rPr>
        <w:lastRenderedPageBreak/>
        <w:t xml:space="preserve">Bitirme çalışması </w:t>
      </w:r>
      <w:r w:rsidR="005D4C0A" w:rsidRPr="005369ED">
        <w:rPr>
          <w:rFonts w:asciiTheme="minorHAnsi" w:hAnsiTheme="minorHAnsi" w:cstheme="minorHAnsi"/>
          <w:sz w:val="24"/>
          <w:szCs w:val="24"/>
        </w:rPr>
        <w:t>“Ön İnceleme Dosya Teslimi – Sözlü Sunum” aşamasında</w:t>
      </w:r>
      <w:r w:rsidRPr="005369ED">
        <w:rPr>
          <w:rFonts w:asciiTheme="minorHAnsi" w:hAnsiTheme="minorHAnsi" w:cstheme="minorHAnsi"/>
          <w:sz w:val="24"/>
          <w:szCs w:val="24"/>
        </w:rPr>
        <w:t xml:space="preserve"> </w:t>
      </w:r>
      <w:r w:rsidR="005D4C0A" w:rsidRPr="005369ED">
        <w:rPr>
          <w:rFonts w:asciiTheme="minorHAnsi" w:hAnsiTheme="minorHAnsi" w:cstheme="minorHAnsi"/>
          <w:sz w:val="24"/>
          <w:szCs w:val="24"/>
        </w:rPr>
        <w:t xml:space="preserve">öğrencinin </w:t>
      </w:r>
      <w:r w:rsidRPr="005369ED">
        <w:rPr>
          <w:rFonts w:asciiTheme="minorHAnsi" w:hAnsiTheme="minorHAnsi" w:cstheme="minorHAnsi"/>
          <w:sz w:val="24"/>
          <w:szCs w:val="24"/>
        </w:rPr>
        <w:t>s</w:t>
      </w:r>
      <w:r w:rsidR="00A2307A" w:rsidRPr="005369ED">
        <w:rPr>
          <w:rFonts w:asciiTheme="minorHAnsi" w:hAnsiTheme="minorHAnsi" w:cstheme="minorHAnsi"/>
          <w:sz w:val="24"/>
          <w:szCs w:val="24"/>
        </w:rPr>
        <w:t>özlü sunumun yapılabilmesi için dosya teslim etmiş olma şartı aranır. Dosya teslimi yapıp sözlü sunuma katılmama halinde dosya 40 puan üzerinden değerlendirilir.</w:t>
      </w:r>
      <w:r w:rsidR="00EA24F4" w:rsidRPr="005369ED">
        <w:rPr>
          <w:rFonts w:asciiTheme="minorHAnsi" w:hAnsiTheme="minorHAnsi" w:cstheme="minorHAnsi"/>
          <w:sz w:val="24"/>
          <w:szCs w:val="24"/>
        </w:rPr>
        <w:t xml:space="preserve"> Dosya teslim koşulları </w:t>
      </w:r>
      <w:r w:rsidR="00680876" w:rsidRPr="005369ED">
        <w:rPr>
          <w:rFonts w:asciiTheme="minorHAnsi" w:hAnsiTheme="minorHAnsi" w:cstheme="minorHAnsi"/>
          <w:sz w:val="24"/>
          <w:szCs w:val="24"/>
        </w:rPr>
        <w:t xml:space="preserve">ve içeriği </w:t>
      </w:r>
      <w:r w:rsidR="00EA24F4" w:rsidRPr="005369ED">
        <w:rPr>
          <w:rFonts w:asciiTheme="minorHAnsi" w:hAnsiTheme="minorHAnsi" w:cstheme="minorHAnsi"/>
          <w:sz w:val="24"/>
          <w:szCs w:val="24"/>
        </w:rPr>
        <w:t>her dönem</w:t>
      </w:r>
      <w:r w:rsidRPr="005369ED">
        <w:rPr>
          <w:rFonts w:asciiTheme="minorHAnsi" w:hAnsiTheme="minorHAnsi" w:cstheme="minorHAnsi"/>
          <w:sz w:val="24"/>
          <w:szCs w:val="24"/>
        </w:rPr>
        <w:t xml:space="preserve"> için</w:t>
      </w:r>
      <w:r w:rsidR="00EA24F4" w:rsidRPr="005369ED">
        <w:rPr>
          <w:rFonts w:asciiTheme="minorHAnsi" w:hAnsiTheme="minorHAnsi" w:cstheme="minorHAnsi"/>
          <w:sz w:val="24"/>
          <w:szCs w:val="24"/>
        </w:rPr>
        <w:t xml:space="preserve"> föyde belirtil</w:t>
      </w:r>
      <w:r w:rsidRPr="005369ED">
        <w:rPr>
          <w:rFonts w:asciiTheme="minorHAnsi" w:hAnsiTheme="minorHAnsi" w:cstheme="minorHAnsi"/>
          <w:sz w:val="24"/>
          <w:szCs w:val="24"/>
        </w:rPr>
        <w:t>diği şekli ile yapılır.</w:t>
      </w:r>
    </w:p>
    <w:p w14:paraId="474EA417" w14:textId="77777777" w:rsidR="00E53D15" w:rsidRPr="005369ED" w:rsidRDefault="00E53D15" w:rsidP="00E53D15">
      <w:pPr>
        <w:pStyle w:val="GvdeMetni"/>
        <w:ind w:left="116" w:right="116" w:firstLine="707"/>
        <w:jc w:val="both"/>
        <w:rPr>
          <w:rFonts w:asciiTheme="minorHAnsi" w:hAnsiTheme="minorHAnsi" w:cstheme="minorHAnsi"/>
          <w:sz w:val="24"/>
          <w:szCs w:val="24"/>
        </w:rPr>
      </w:pPr>
    </w:p>
    <w:p w14:paraId="2921BA6B" w14:textId="77777777" w:rsidR="00680876" w:rsidRPr="005369ED" w:rsidRDefault="0032273F" w:rsidP="00E53D15">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 xml:space="preserve">Bitirme çalışmasında </w:t>
      </w:r>
      <w:r w:rsidR="00E20471" w:rsidRPr="005369ED">
        <w:rPr>
          <w:rFonts w:asciiTheme="minorHAnsi" w:hAnsiTheme="minorHAnsi" w:cstheme="minorHAnsi"/>
          <w:sz w:val="24"/>
          <w:szCs w:val="24"/>
        </w:rPr>
        <w:t xml:space="preserve">“Ön İnceleme Dosya Teslimi – Sözlü Sunum” da </w:t>
      </w:r>
      <w:r w:rsidRPr="005369ED">
        <w:rPr>
          <w:rFonts w:asciiTheme="minorHAnsi" w:hAnsiTheme="minorHAnsi" w:cstheme="minorHAnsi"/>
          <w:sz w:val="24"/>
          <w:szCs w:val="24"/>
        </w:rPr>
        <w:t xml:space="preserve">öğrenciden </w:t>
      </w:r>
      <w:r w:rsidR="00307DB2" w:rsidRPr="005369ED">
        <w:rPr>
          <w:rFonts w:asciiTheme="minorHAnsi" w:hAnsiTheme="minorHAnsi" w:cstheme="minorHAnsi"/>
          <w:sz w:val="24"/>
          <w:szCs w:val="24"/>
        </w:rPr>
        <w:t>dosya teslim etm</w:t>
      </w:r>
      <w:r w:rsidRPr="005369ED">
        <w:rPr>
          <w:rFonts w:asciiTheme="minorHAnsi" w:hAnsiTheme="minorHAnsi" w:cstheme="minorHAnsi"/>
          <w:sz w:val="24"/>
          <w:szCs w:val="24"/>
        </w:rPr>
        <w:t xml:space="preserve">esi ve </w:t>
      </w:r>
      <w:r w:rsidR="0007704C" w:rsidRPr="005369ED">
        <w:rPr>
          <w:rFonts w:asciiTheme="minorHAnsi" w:hAnsiTheme="minorHAnsi" w:cstheme="minorHAnsi"/>
          <w:sz w:val="24"/>
          <w:szCs w:val="24"/>
        </w:rPr>
        <w:t xml:space="preserve">tasarım düşüncesini föyde belirtilen formatta hazırlanıp, sözlü </w:t>
      </w:r>
      <w:r w:rsidR="00680876" w:rsidRPr="005369ED">
        <w:rPr>
          <w:rFonts w:asciiTheme="minorHAnsi" w:hAnsiTheme="minorHAnsi" w:cstheme="minorHAnsi"/>
          <w:sz w:val="24"/>
          <w:szCs w:val="24"/>
        </w:rPr>
        <w:t xml:space="preserve">olarak </w:t>
      </w:r>
      <w:r w:rsidR="0007704C" w:rsidRPr="005369ED">
        <w:rPr>
          <w:rFonts w:asciiTheme="minorHAnsi" w:hAnsiTheme="minorHAnsi" w:cstheme="minorHAnsi"/>
          <w:sz w:val="24"/>
          <w:szCs w:val="24"/>
        </w:rPr>
        <w:t xml:space="preserve">sunması; ara </w:t>
      </w:r>
      <w:r w:rsidR="00E53D15" w:rsidRPr="005369ED">
        <w:rPr>
          <w:rFonts w:asciiTheme="minorHAnsi" w:hAnsiTheme="minorHAnsi" w:cstheme="minorHAnsi"/>
          <w:sz w:val="24"/>
          <w:szCs w:val="24"/>
        </w:rPr>
        <w:t>jürilerde</w:t>
      </w:r>
      <w:r w:rsidR="00E20471" w:rsidRPr="005369ED">
        <w:rPr>
          <w:rFonts w:asciiTheme="minorHAnsi" w:hAnsiTheme="minorHAnsi" w:cstheme="minorHAnsi"/>
          <w:sz w:val="24"/>
          <w:szCs w:val="24"/>
        </w:rPr>
        <w:t xml:space="preserve"> ise</w:t>
      </w:r>
      <w:r w:rsidR="00307DB2" w:rsidRPr="005369ED">
        <w:rPr>
          <w:rFonts w:asciiTheme="minorHAnsi" w:hAnsiTheme="minorHAnsi" w:cstheme="minorHAnsi"/>
          <w:sz w:val="24"/>
          <w:szCs w:val="24"/>
        </w:rPr>
        <w:t xml:space="preserve"> </w:t>
      </w:r>
      <w:r w:rsidR="00E53D15" w:rsidRPr="005369ED">
        <w:rPr>
          <w:rFonts w:asciiTheme="minorHAnsi" w:hAnsiTheme="minorHAnsi" w:cstheme="minorHAnsi"/>
          <w:sz w:val="24"/>
          <w:szCs w:val="24"/>
        </w:rPr>
        <w:t>öğrencilerden yapmış oldukları çalışmalar</w:t>
      </w:r>
      <w:r w:rsidR="0007704C" w:rsidRPr="005369ED">
        <w:rPr>
          <w:rFonts w:asciiTheme="minorHAnsi" w:hAnsiTheme="minorHAnsi" w:cstheme="minorHAnsi"/>
          <w:sz w:val="24"/>
          <w:szCs w:val="24"/>
        </w:rPr>
        <w:t>ı föyde belirtilen formatta hazırlay</w:t>
      </w:r>
      <w:r w:rsidR="00680876" w:rsidRPr="005369ED">
        <w:rPr>
          <w:rFonts w:asciiTheme="minorHAnsi" w:hAnsiTheme="minorHAnsi" w:cstheme="minorHAnsi"/>
          <w:sz w:val="24"/>
          <w:szCs w:val="24"/>
        </w:rPr>
        <w:t>arak</w:t>
      </w:r>
      <w:r w:rsidR="0007704C" w:rsidRPr="005369ED">
        <w:rPr>
          <w:rFonts w:asciiTheme="minorHAnsi" w:hAnsiTheme="minorHAnsi" w:cstheme="minorHAnsi"/>
          <w:sz w:val="24"/>
          <w:szCs w:val="24"/>
        </w:rPr>
        <w:t xml:space="preserve">, </w:t>
      </w:r>
      <w:r w:rsidR="00E53D15" w:rsidRPr="005369ED">
        <w:rPr>
          <w:rFonts w:asciiTheme="minorHAnsi" w:hAnsiTheme="minorHAnsi" w:cstheme="minorHAnsi"/>
          <w:sz w:val="24"/>
          <w:szCs w:val="24"/>
        </w:rPr>
        <w:t>sözlü</w:t>
      </w:r>
      <w:r w:rsidR="00680876" w:rsidRPr="005369ED">
        <w:rPr>
          <w:rFonts w:asciiTheme="minorHAnsi" w:hAnsiTheme="minorHAnsi" w:cstheme="minorHAnsi"/>
          <w:sz w:val="24"/>
          <w:szCs w:val="24"/>
        </w:rPr>
        <w:t xml:space="preserve"> olarak</w:t>
      </w:r>
      <w:r w:rsidR="00E53D15" w:rsidRPr="005369ED">
        <w:rPr>
          <w:rFonts w:asciiTheme="minorHAnsi" w:hAnsiTheme="minorHAnsi" w:cstheme="minorHAnsi"/>
          <w:sz w:val="24"/>
          <w:szCs w:val="24"/>
        </w:rPr>
        <w:t xml:space="preserve"> sunmaları istenir.</w:t>
      </w:r>
    </w:p>
    <w:p w14:paraId="733E5D5B" w14:textId="493EF7E1" w:rsidR="003536F3" w:rsidRPr="005369ED" w:rsidRDefault="003536F3" w:rsidP="00E53D15">
      <w:pPr>
        <w:pStyle w:val="GvdeMetni"/>
        <w:ind w:left="116" w:right="114" w:firstLine="707"/>
        <w:jc w:val="both"/>
        <w:rPr>
          <w:rFonts w:asciiTheme="minorHAnsi" w:hAnsiTheme="minorHAnsi" w:cstheme="minorHAnsi"/>
          <w:sz w:val="24"/>
          <w:szCs w:val="24"/>
        </w:rPr>
      </w:pPr>
      <w:r w:rsidRPr="005369ED">
        <w:rPr>
          <w:rFonts w:asciiTheme="minorHAnsi" w:eastAsiaTheme="minorHAnsi" w:hAnsiTheme="minorHAnsi" w:cstheme="minorHAnsi"/>
          <w:sz w:val="24"/>
          <w:szCs w:val="24"/>
        </w:rPr>
        <w:t xml:space="preserve">Dönem içi değerlendirmelerde dosya teslimi yapmak, I. Ara jüriye ve II. Ara jüriye </w:t>
      </w:r>
      <w:r w:rsidR="00680876" w:rsidRPr="005369ED">
        <w:rPr>
          <w:rFonts w:asciiTheme="minorHAnsi" w:eastAsiaTheme="minorHAnsi" w:hAnsiTheme="minorHAnsi" w:cstheme="minorHAnsi"/>
          <w:sz w:val="24"/>
          <w:szCs w:val="24"/>
        </w:rPr>
        <w:t>katılarak</w:t>
      </w:r>
      <w:r w:rsidR="00DA12E0" w:rsidRPr="005369ED">
        <w:rPr>
          <w:rFonts w:asciiTheme="minorHAnsi" w:eastAsiaTheme="minorHAnsi" w:hAnsiTheme="minorHAnsi" w:cstheme="minorHAnsi"/>
          <w:sz w:val="24"/>
          <w:szCs w:val="24"/>
        </w:rPr>
        <w:t xml:space="preserve">, </w:t>
      </w:r>
      <w:r w:rsidR="0032273F" w:rsidRPr="005369ED">
        <w:rPr>
          <w:rFonts w:asciiTheme="minorHAnsi" w:eastAsiaTheme="minorHAnsi" w:hAnsiTheme="minorHAnsi" w:cstheme="minorHAnsi"/>
          <w:sz w:val="24"/>
          <w:szCs w:val="24"/>
        </w:rPr>
        <w:t>sunum yapmış olma</w:t>
      </w:r>
      <w:r w:rsidR="00DA12E0" w:rsidRPr="005369ED">
        <w:rPr>
          <w:rFonts w:asciiTheme="minorHAnsi" w:eastAsiaTheme="minorHAnsi" w:hAnsiTheme="minorHAnsi" w:cstheme="minorHAnsi"/>
          <w:sz w:val="24"/>
          <w:szCs w:val="24"/>
        </w:rPr>
        <w:t>k</w:t>
      </w:r>
      <w:r w:rsidRPr="005369ED">
        <w:rPr>
          <w:rFonts w:asciiTheme="minorHAnsi" w:eastAsiaTheme="minorHAnsi" w:hAnsiTheme="minorHAnsi" w:cstheme="minorHAnsi"/>
          <w:sz w:val="24"/>
          <w:szCs w:val="24"/>
        </w:rPr>
        <w:t xml:space="preserve">, final jürisine katılabilmek için gerekli koşullardır. Bunlardan en az birine katılmayan öğrenciler devamsız sayılır ve final sınavına </w:t>
      </w:r>
      <w:r w:rsidR="00E53D15" w:rsidRPr="005369ED">
        <w:rPr>
          <w:rFonts w:asciiTheme="minorHAnsi" w:eastAsiaTheme="minorHAnsi" w:hAnsiTheme="minorHAnsi" w:cstheme="minorHAnsi"/>
          <w:sz w:val="24"/>
          <w:szCs w:val="24"/>
        </w:rPr>
        <w:t>katılamaz.</w:t>
      </w:r>
    </w:p>
    <w:p w14:paraId="0B19A4E4" w14:textId="77777777" w:rsidR="00E53D15" w:rsidRPr="005369ED" w:rsidRDefault="00E53D15" w:rsidP="00E53D15">
      <w:pPr>
        <w:pStyle w:val="Balk1"/>
        <w:adjustRightInd w:val="0"/>
        <w:ind w:left="0" w:firstLine="720"/>
        <w:rPr>
          <w:rFonts w:asciiTheme="minorHAnsi" w:eastAsiaTheme="minorHAnsi" w:hAnsiTheme="minorHAnsi" w:cstheme="minorHAnsi"/>
          <w:bCs w:val="0"/>
          <w:sz w:val="24"/>
          <w:szCs w:val="24"/>
        </w:rPr>
      </w:pPr>
    </w:p>
    <w:p w14:paraId="0D9C122C" w14:textId="004F7DC7" w:rsidR="00DF377E" w:rsidRPr="00C6030C" w:rsidRDefault="00DF377E" w:rsidP="005579C6">
      <w:pPr>
        <w:pStyle w:val="GvdeMetni"/>
        <w:spacing w:before="11"/>
        <w:ind w:firstLine="720"/>
        <w:jc w:val="both"/>
        <w:rPr>
          <w:rFonts w:asciiTheme="minorHAnsi" w:hAnsiTheme="minorHAnsi" w:cstheme="minorHAnsi"/>
          <w:bCs/>
          <w:sz w:val="24"/>
          <w:szCs w:val="24"/>
        </w:rPr>
      </w:pPr>
      <w:r w:rsidRPr="00C6030C">
        <w:rPr>
          <w:rFonts w:asciiTheme="minorHAnsi" w:hAnsiTheme="minorHAnsi" w:cstheme="minorHAnsi"/>
          <w:sz w:val="24"/>
          <w:szCs w:val="24"/>
        </w:rPr>
        <w:t>Tüm öğrenciler</w:t>
      </w:r>
      <w:r w:rsidR="00FB720F" w:rsidRPr="00C6030C">
        <w:rPr>
          <w:rFonts w:asciiTheme="minorHAnsi" w:hAnsiTheme="minorHAnsi" w:cstheme="minorHAnsi"/>
          <w:sz w:val="24"/>
          <w:szCs w:val="24"/>
        </w:rPr>
        <w:t xml:space="preserve"> </w:t>
      </w:r>
      <w:r w:rsidRPr="00C6030C">
        <w:rPr>
          <w:rFonts w:asciiTheme="minorHAnsi" w:hAnsiTheme="minorHAnsi" w:cstheme="minorHAnsi"/>
          <w:bCs/>
          <w:sz w:val="24"/>
          <w:szCs w:val="24"/>
        </w:rPr>
        <w:t xml:space="preserve">kendi çalışma konusuna ait bitirme föyünden sorumludur. </w:t>
      </w:r>
      <w:r w:rsidR="006C7D54" w:rsidRPr="00C6030C">
        <w:rPr>
          <w:rFonts w:asciiTheme="minorHAnsi" w:hAnsiTheme="minorHAnsi" w:cstheme="minorHAnsi"/>
          <w:bCs/>
          <w:sz w:val="24"/>
          <w:szCs w:val="24"/>
        </w:rPr>
        <w:t>Aynı konuyu t</w:t>
      </w:r>
      <w:r w:rsidR="00FB720F" w:rsidRPr="00C6030C">
        <w:rPr>
          <w:rFonts w:asciiTheme="minorHAnsi" w:hAnsiTheme="minorHAnsi" w:cstheme="minorHAnsi"/>
          <w:bCs/>
          <w:sz w:val="24"/>
          <w:szCs w:val="24"/>
        </w:rPr>
        <w:t xml:space="preserve">ekrar </w:t>
      </w:r>
      <w:r w:rsidR="006C7D54" w:rsidRPr="00C6030C">
        <w:rPr>
          <w:rFonts w:asciiTheme="minorHAnsi" w:hAnsiTheme="minorHAnsi" w:cstheme="minorHAnsi"/>
          <w:bCs/>
          <w:sz w:val="24"/>
          <w:szCs w:val="24"/>
        </w:rPr>
        <w:t xml:space="preserve">çalışan öğrenciler, çalışma konuları ile ilgili - istenenler, format, koşullar ve takvim bağlamında- güncellenmiş föyden sorumlu olacaktır. </w:t>
      </w:r>
    </w:p>
    <w:p w14:paraId="0F660813" w14:textId="77777777" w:rsidR="00AB1CB6" w:rsidRPr="00C6030C" w:rsidRDefault="00AB1CB6">
      <w:pPr>
        <w:pStyle w:val="GvdeMetni"/>
        <w:rPr>
          <w:rFonts w:asciiTheme="minorHAnsi" w:hAnsiTheme="minorHAnsi" w:cstheme="minorHAnsi"/>
          <w:sz w:val="24"/>
          <w:szCs w:val="24"/>
        </w:rPr>
      </w:pPr>
    </w:p>
    <w:p w14:paraId="43E7925E" w14:textId="624C9256" w:rsidR="0033158B" w:rsidRPr="005369ED" w:rsidRDefault="00A2307A">
      <w:pPr>
        <w:pStyle w:val="Balk1"/>
        <w:spacing w:before="37"/>
        <w:rPr>
          <w:rFonts w:asciiTheme="minorHAnsi" w:hAnsiTheme="minorHAnsi" w:cstheme="minorHAnsi"/>
          <w:sz w:val="24"/>
          <w:szCs w:val="24"/>
        </w:rPr>
      </w:pPr>
      <w:r w:rsidRPr="005369ED">
        <w:rPr>
          <w:rFonts w:asciiTheme="minorHAnsi" w:hAnsiTheme="minorHAnsi" w:cstheme="minorHAnsi"/>
          <w:sz w:val="24"/>
          <w:szCs w:val="24"/>
        </w:rPr>
        <w:t xml:space="preserve">MADDE </w:t>
      </w:r>
      <w:r w:rsidR="00892720" w:rsidRPr="005369ED">
        <w:rPr>
          <w:rFonts w:asciiTheme="minorHAnsi" w:hAnsiTheme="minorHAnsi" w:cstheme="minorHAnsi"/>
          <w:sz w:val="24"/>
          <w:szCs w:val="24"/>
        </w:rPr>
        <w:t>8</w:t>
      </w:r>
      <w:r w:rsidRPr="005369ED">
        <w:rPr>
          <w:rFonts w:asciiTheme="minorHAnsi" w:hAnsiTheme="minorHAnsi" w:cstheme="minorHAnsi"/>
          <w:sz w:val="24"/>
          <w:szCs w:val="24"/>
        </w:rPr>
        <w:t>. Bitirme Çalışmasının Teslimi ve Değerlendirilmesi:</w:t>
      </w:r>
    </w:p>
    <w:p w14:paraId="05C83A07" w14:textId="77777777" w:rsidR="005C5EB5" w:rsidRPr="005369ED" w:rsidRDefault="005C5EB5">
      <w:pPr>
        <w:pStyle w:val="Balk1"/>
        <w:spacing w:before="37"/>
        <w:rPr>
          <w:rFonts w:asciiTheme="minorHAnsi" w:hAnsiTheme="minorHAnsi" w:cstheme="minorHAnsi"/>
          <w:sz w:val="24"/>
          <w:szCs w:val="24"/>
        </w:rPr>
      </w:pPr>
    </w:p>
    <w:p w14:paraId="25E7072D" w14:textId="017BF5CD" w:rsidR="0033158B" w:rsidRPr="005369ED" w:rsidRDefault="00A2307A">
      <w:pPr>
        <w:pStyle w:val="GvdeMetni"/>
        <w:ind w:left="116" w:right="111" w:firstLine="707"/>
        <w:jc w:val="both"/>
        <w:rPr>
          <w:rFonts w:asciiTheme="minorHAnsi" w:hAnsiTheme="minorHAnsi" w:cstheme="minorHAnsi"/>
          <w:sz w:val="24"/>
          <w:szCs w:val="24"/>
        </w:rPr>
      </w:pPr>
      <w:r w:rsidRPr="005369ED">
        <w:rPr>
          <w:rFonts w:asciiTheme="minorHAnsi" w:hAnsiTheme="minorHAnsi" w:cstheme="minorHAnsi"/>
          <w:sz w:val="24"/>
          <w:szCs w:val="24"/>
        </w:rPr>
        <w:t>Bitirme çalışması,</w:t>
      </w:r>
      <w:r w:rsidR="00EA6C76" w:rsidRPr="005369ED">
        <w:rPr>
          <w:rFonts w:asciiTheme="minorHAnsi" w:hAnsiTheme="minorHAnsi" w:cstheme="minorHAnsi"/>
          <w:sz w:val="24"/>
          <w:szCs w:val="24"/>
        </w:rPr>
        <w:t xml:space="preserve"> </w:t>
      </w:r>
      <w:r w:rsidRPr="005369ED">
        <w:rPr>
          <w:rFonts w:asciiTheme="minorHAnsi" w:hAnsiTheme="minorHAnsi" w:cstheme="minorHAnsi"/>
          <w:sz w:val="24"/>
          <w:szCs w:val="24"/>
        </w:rPr>
        <w:t xml:space="preserve">KTÜ Lisans ve Ön Lisans Akademik Takviminin ilgili yarıyılında belirtilen “Bitirme Çalışması Teslimi Son Günü” </w:t>
      </w:r>
      <w:proofErr w:type="spellStart"/>
      <w:r w:rsidRPr="005369ED">
        <w:rPr>
          <w:rFonts w:asciiTheme="minorHAnsi" w:hAnsiTheme="minorHAnsi" w:cstheme="minorHAnsi"/>
          <w:sz w:val="24"/>
          <w:szCs w:val="24"/>
        </w:rPr>
        <w:t>nde</w:t>
      </w:r>
      <w:proofErr w:type="spellEnd"/>
      <w:r w:rsidRPr="005369ED">
        <w:rPr>
          <w:rFonts w:asciiTheme="minorHAnsi" w:hAnsiTheme="minorHAnsi" w:cstheme="minorHAnsi"/>
          <w:sz w:val="24"/>
          <w:szCs w:val="24"/>
        </w:rPr>
        <w:t xml:space="preserve">, </w:t>
      </w:r>
      <w:r w:rsidR="00EA6C76" w:rsidRPr="005369ED">
        <w:rPr>
          <w:rFonts w:asciiTheme="minorHAnsi" w:hAnsiTheme="minorHAnsi" w:cstheme="minorHAnsi"/>
          <w:sz w:val="24"/>
          <w:szCs w:val="24"/>
        </w:rPr>
        <w:t>Bitirme çalışması takviminde belirtilen yer</w:t>
      </w:r>
      <w:r w:rsidR="00B60C92" w:rsidRPr="005369ED">
        <w:rPr>
          <w:rFonts w:asciiTheme="minorHAnsi" w:hAnsiTheme="minorHAnsi" w:cstheme="minorHAnsi"/>
          <w:sz w:val="24"/>
          <w:szCs w:val="24"/>
        </w:rPr>
        <w:t xml:space="preserve"> (sınıf/</w:t>
      </w:r>
      <w:proofErr w:type="gramStart"/>
      <w:r w:rsidR="00B60C92" w:rsidRPr="005369ED">
        <w:rPr>
          <w:rFonts w:asciiTheme="minorHAnsi" w:hAnsiTheme="minorHAnsi" w:cstheme="minorHAnsi"/>
          <w:sz w:val="24"/>
          <w:szCs w:val="24"/>
        </w:rPr>
        <w:t>online</w:t>
      </w:r>
      <w:proofErr w:type="gramEnd"/>
      <w:r w:rsidR="00B60C92" w:rsidRPr="005369ED">
        <w:rPr>
          <w:rFonts w:asciiTheme="minorHAnsi" w:hAnsiTheme="minorHAnsi" w:cstheme="minorHAnsi"/>
          <w:sz w:val="24"/>
          <w:szCs w:val="24"/>
        </w:rPr>
        <w:t xml:space="preserve"> ortam)</w:t>
      </w:r>
      <w:r w:rsidR="00EA6C76" w:rsidRPr="005369ED">
        <w:rPr>
          <w:rFonts w:asciiTheme="minorHAnsi" w:hAnsiTheme="minorHAnsi" w:cstheme="minorHAnsi"/>
          <w:sz w:val="24"/>
          <w:szCs w:val="24"/>
        </w:rPr>
        <w:t xml:space="preserve"> ve saatte</w:t>
      </w:r>
      <w:r w:rsidR="00892720" w:rsidRPr="005369ED">
        <w:rPr>
          <w:rFonts w:asciiTheme="minorHAnsi" w:hAnsiTheme="minorHAnsi" w:cstheme="minorHAnsi"/>
          <w:sz w:val="24"/>
          <w:szCs w:val="24"/>
        </w:rPr>
        <w:t xml:space="preserve"> yapılır. Yüz yüze teslimler</w:t>
      </w:r>
      <w:r w:rsidR="00EA6C76" w:rsidRPr="005369ED">
        <w:rPr>
          <w:rFonts w:asciiTheme="minorHAnsi" w:hAnsiTheme="minorHAnsi" w:cstheme="minorHAnsi"/>
          <w:sz w:val="24"/>
          <w:szCs w:val="24"/>
        </w:rPr>
        <w:t xml:space="preserve"> </w:t>
      </w:r>
      <w:r w:rsidRPr="005369ED">
        <w:rPr>
          <w:rFonts w:asciiTheme="minorHAnsi" w:hAnsiTheme="minorHAnsi" w:cstheme="minorHAnsi"/>
          <w:sz w:val="24"/>
          <w:szCs w:val="24"/>
        </w:rPr>
        <w:t>Jüri Raportörleri tarafından resmi kayıtla teslim alınır.</w:t>
      </w:r>
      <w:r w:rsidR="0032273F" w:rsidRPr="005369ED">
        <w:rPr>
          <w:rFonts w:asciiTheme="minorHAnsi" w:hAnsiTheme="minorHAnsi" w:cstheme="minorHAnsi"/>
          <w:sz w:val="24"/>
          <w:szCs w:val="24"/>
        </w:rPr>
        <w:t xml:space="preserve"> </w:t>
      </w:r>
      <w:r w:rsidR="00892720" w:rsidRPr="005369ED">
        <w:rPr>
          <w:rFonts w:asciiTheme="minorHAnsi" w:hAnsiTheme="minorHAnsi" w:cstheme="minorHAnsi"/>
          <w:sz w:val="24"/>
          <w:szCs w:val="24"/>
        </w:rPr>
        <w:t xml:space="preserve"> </w:t>
      </w:r>
    </w:p>
    <w:p w14:paraId="2B0B19D2" w14:textId="77777777" w:rsidR="0033158B" w:rsidRPr="005369ED" w:rsidRDefault="0033158B">
      <w:pPr>
        <w:pStyle w:val="GvdeMetni"/>
        <w:spacing w:before="1"/>
        <w:rPr>
          <w:rFonts w:asciiTheme="minorHAnsi" w:hAnsiTheme="minorHAnsi" w:cstheme="minorHAnsi"/>
          <w:sz w:val="24"/>
          <w:szCs w:val="24"/>
        </w:rPr>
      </w:pPr>
    </w:p>
    <w:p w14:paraId="63EA6A46" w14:textId="6D66BFCF" w:rsidR="0033158B" w:rsidRPr="005369ED" w:rsidRDefault="00A2307A">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Jüri, bu belgeler üzerinde toplu olarak yaptığı incelemelerden başka; Bitirme Çalışması öğrencilerine açık oturumlarda, her öğrenciye çalışmalarını açıklama olanağı verir. Kesin değerlendirme, yıl içi ve yılsonu çalışmalarının değerlendirmelerine bağlı olarak yapılır.</w:t>
      </w:r>
    </w:p>
    <w:p w14:paraId="561EFE10" w14:textId="77777777" w:rsidR="005C5EB5" w:rsidRPr="005369ED" w:rsidRDefault="005C5EB5">
      <w:pPr>
        <w:pStyle w:val="GvdeMetni"/>
        <w:ind w:left="116" w:right="114" w:firstLine="707"/>
        <w:jc w:val="both"/>
        <w:rPr>
          <w:rFonts w:asciiTheme="minorHAnsi" w:hAnsiTheme="minorHAnsi" w:cstheme="minorHAnsi"/>
          <w:sz w:val="24"/>
          <w:szCs w:val="24"/>
        </w:rPr>
      </w:pPr>
    </w:p>
    <w:p w14:paraId="19D95AEB" w14:textId="3C23A20F" w:rsidR="005C5EB5" w:rsidRPr="005369ED" w:rsidRDefault="005C5EB5">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Jüri final değerlendirmesine ait</w:t>
      </w:r>
      <w:r w:rsidR="00DC3AFC" w:rsidRPr="005369ED">
        <w:rPr>
          <w:rFonts w:asciiTheme="minorHAnsi" w:hAnsiTheme="minorHAnsi" w:cstheme="minorHAnsi"/>
          <w:sz w:val="24"/>
          <w:szCs w:val="24"/>
        </w:rPr>
        <w:t xml:space="preserve"> kıstaslar ve etki değerleri Tablo1’de yer aldığı şekilde uygulanır.</w:t>
      </w:r>
    </w:p>
    <w:p w14:paraId="32FBE93B" w14:textId="77777777" w:rsidR="0033158B" w:rsidRPr="005369ED" w:rsidRDefault="0033158B">
      <w:pPr>
        <w:pStyle w:val="GvdeMetni"/>
        <w:spacing w:before="11"/>
        <w:rPr>
          <w:rFonts w:asciiTheme="minorHAnsi" w:hAnsiTheme="minorHAnsi" w:cstheme="minorHAnsi"/>
          <w:sz w:val="24"/>
          <w:szCs w:val="24"/>
        </w:rPr>
      </w:pPr>
    </w:p>
    <w:p w14:paraId="052F4232" w14:textId="013AF1BB" w:rsidR="0033158B" w:rsidRPr="005369ED" w:rsidRDefault="00A2307A">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 xml:space="preserve">Jüri bütün toplantılarını salt çoğunluğu ile yapar ve kararlarını </w:t>
      </w:r>
      <w:r w:rsidRPr="005369ED">
        <w:rPr>
          <w:rFonts w:asciiTheme="minorHAnsi" w:hAnsiTheme="minorHAnsi" w:cstheme="minorHAnsi"/>
          <w:sz w:val="24"/>
          <w:szCs w:val="24"/>
          <w:u w:val="single"/>
        </w:rPr>
        <w:t>toplantıda bulunan üyelerin</w:t>
      </w:r>
      <w:r w:rsidRPr="005369ED">
        <w:rPr>
          <w:rFonts w:asciiTheme="minorHAnsi" w:hAnsiTheme="minorHAnsi" w:cstheme="minorHAnsi"/>
          <w:sz w:val="24"/>
          <w:szCs w:val="24"/>
        </w:rPr>
        <w:t xml:space="preserve"> oy çokluğu ile alır.</w:t>
      </w:r>
      <w:r w:rsidR="00C81CDE" w:rsidRPr="005369ED">
        <w:rPr>
          <w:rFonts w:asciiTheme="minorHAnsi" w:hAnsiTheme="minorHAnsi" w:cstheme="minorHAnsi"/>
          <w:sz w:val="24"/>
          <w:szCs w:val="24"/>
        </w:rPr>
        <w:t xml:space="preserve"> Salt çoğunluğun sağlanamadığı durumda jüri başkanın kararına göre süreç yürütülür.  </w:t>
      </w:r>
    </w:p>
    <w:p w14:paraId="010B2FC4" w14:textId="77777777" w:rsidR="0033158B" w:rsidRPr="005369ED" w:rsidRDefault="0033158B">
      <w:pPr>
        <w:pStyle w:val="GvdeMetni"/>
        <w:spacing w:before="1"/>
        <w:rPr>
          <w:rFonts w:asciiTheme="minorHAnsi" w:hAnsiTheme="minorHAnsi" w:cstheme="minorHAnsi"/>
          <w:sz w:val="24"/>
          <w:szCs w:val="24"/>
        </w:rPr>
      </w:pPr>
    </w:p>
    <w:p w14:paraId="25341D24" w14:textId="773C7DE0" w:rsidR="0033158B" w:rsidRPr="005369ED" w:rsidRDefault="00A2307A">
      <w:pPr>
        <w:pStyle w:val="GvdeMetni"/>
        <w:ind w:left="116" w:right="110" w:firstLine="707"/>
        <w:jc w:val="both"/>
        <w:rPr>
          <w:rFonts w:asciiTheme="minorHAnsi" w:hAnsiTheme="minorHAnsi" w:cstheme="minorHAnsi"/>
          <w:sz w:val="24"/>
          <w:szCs w:val="24"/>
        </w:rPr>
      </w:pPr>
      <w:r w:rsidRPr="005369ED">
        <w:rPr>
          <w:rFonts w:asciiTheme="minorHAnsi" w:hAnsiTheme="minorHAnsi" w:cstheme="minorHAnsi"/>
          <w:sz w:val="24"/>
          <w:szCs w:val="24"/>
        </w:rPr>
        <w:t xml:space="preserve">Bitirme Çalışmasının başarılmış sayılması için dönem içi ve dönem sonu değerlendirmelerinin toplamında (5. Maddede açıklanan oranlar </w:t>
      </w:r>
      <w:proofErr w:type="gramStart"/>
      <w:r w:rsidRPr="005369ED">
        <w:rPr>
          <w:rFonts w:asciiTheme="minorHAnsi" w:hAnsiTheme="minorHAnsi" w:cstheme="minorHAnsi"/>
          <w:sz w:val="24"/>
          <w:szCs w:val="24"/>
        </w:rPr>
        <w:t>dahilinde</w:t>
      </w:r>
      <w:proofErr w:type="gramEnd"/>
      <w:r w:rsidRPr="005369ED">
        <w:rPr>
          <w:rFonts w:asciiTheme="minorHAnsi" w:hAnsiTheme="minorHAnsi" w:cstheme="minorHAnsi"/>
          <w:sz w:val="24"/>
          <w:szCs w:val="24"/>
        </w:rPr>
        <w:t>) en az 60 (CC) seviyesinde not alınmış olması gerekir.</w:t>
      </w:r>
    </w:p>
    <w:p w14:paraId="66B60477" w14:textId="6FD64070" w:rsidR="005C5EB5" w:rsidRPr="005369ED" w:rsidRDefault="005C5EB5">
      <w:pPr>
        <w:pStyle w:val="GvdeMetni"/>
        <w:ind w:left="116" w:right="110" w:firstLine="707"/>
        <w:jc w:val="both"/>
        <w:rPr>
          <w:rFonts w:asciiTheme="minorHAnsi" w:hAnsiTheme="minorHAnsi" w:cstheme="minorHAnsi"/>
          <w:sz w:val="24"/>
          <w:szCs w:val="24"/>
        </w:rPr>
      </w:pPr>
    </w:p>
    <w:p w14:paraId="09730885" w14:textId="090ED6A4" w:rsidR="005C5EB5" w:rsidRPr="005369ED" w:rsidRDefault="005C5EB5">
      <w:pPr>
        <w:pStyle w:val="GvdeMetni"/>
        <w:ind w:left="116" w:right="110" w:firstLine="707"/>
        <w:jc w:val="both"/>
        <w:rPr>
          <w:rFonts w:asciiTheme="minorHAnsi" w:hAnsiTheme="minorHAnsi" w:cstheme="minorHAnsi"/>
          <w:sz w:val="24"/>
          <w:szCs w:val="24"/>
        </w:rPr>
      </w:pPr>
    </w:p>
    <w:p w14:paraId="194D0249" w14:textId="3A5D608B" w:rsidR="00E87EC2" w:rsidRPr="005369ED" w:rsidRDefault="00E87EC2">
      <w:pPr>
        <w:pStyle w:val="GvdeMetni"/>
        <w:ind w:left="116" w:right="110" w:firstLine="707"/>
        <w:jc w:val="both"/>
        <w:rPr>
          <w:rFonts w:asciiTheme="minorHAnsi" w:hAnsiTheme="minorHAnsi" w:cstheme="minorHAnsi"/>
          <w:sz w:val="24"/>
          <w:szCs w:val="24"/>
        </w:rPr>
      </w:pPr>
    </w:p>
    <w:p w14:paraId="2B4D8CEA" w14:textId="5923AD5F" w:rsidR="00E87EC2" w:rsidRPr="005369ED" w:rsidRDefault="00E87EC2">
      <w:pPr>
        <w:pStyle w:val="GvdeMetni"/>
        <w:ind w:left="116" w:right="110" w:firstLine="707"/>
        <w:jc w:val="both"/>
        <w:rPr>
          <w:rFonts w:asciiTheme="minorHAnsi" w:hAnsiTheme="minorHAnsi" w:cstheme="minorHAnsi"/>
          <w:sz w:val="24"/>
          <w:szCs w:val="24"/>
        </w:rPr>
      </w:pPr>
    </w:p>
    <w:p w14:paraId="48BEF079" w14:textId="601C3F6D" w:rsidR="00E87EC2" w:rsidRPr="005369ED" w:rsidRDefault="00E87EC2">
      <w:pPr>
        <w:pStyle w:val="GvdeMetni"/>
        <w:ind w:left="116" w:right="110" w:firstLine="707"/>
        <w:jc w:val="both"/>
        <w:rPr>
          <w:rFonts w:asciiTheme="minorHAnsi" w:hAnsiTheme="minorHAnsi" w:cstheme="minorHAnsi"/>
          <w:sz w:val="24"/>
          <w:szCs w:val="24"/>
        </w:rPr>
      </w:pPr>
    </w:p>
    <w:p w14:paraId="36BA20E6" w14:textId="1D8CEB67" w:rsidR="00E87EC2" w:rsidRPr="005369ED" w:rsidRDefault="00E87EC2">
      <w:pPr>
        <w:pStyle w:val="GvdeMetni"/>
        <w:ind w:left="116" w:right="110" w:firstLine="707"/>
        <w:jc w:val="both"/>
        <w:rPr>
          <w:rFonts w:asciiTheme="minorHAnsi" w:hAnsiTheme="minorHAnsi" w:cstheme="minorHAnsi"/>
          <w:sz w:val="24"/>
          <w:szCs w:val="24"/>
        </w:rPr>
      </w:pPr>
    </w:p>
    <w:p w14:paraId="422F8BB6" w14:textId="350F8EEC" w:rsidR="00E87EC2" w:rsidRPr="005369ED" w:rsidRDefault="00E87EC2">
      <w:pPr>
        <w:pStyle w:val="GvdeMetni"/>
        <w:ind w:left="116" w:right="110" w:firstLine="707"/>
        <w:jc w:val="both"/>
        <w:rPr>
          <w:rFonts w:asciiTheme="minorHAnsi" w:hAnsiTheme="minorHAnsi" w:cstheme="minorHAnsi"/>
          <w:sz w:val="24"/>
          <w:szCs w:val="24"/>
        </w:rPr>
      </w:pPr>
    </w:p>
    <w:p w14:paraId="30EACA5A" w14:textId="3A61B7A3" w:rsidR="00E87EC2" w:rsidRPr="005369ED" w:rsidRDefault="00E87EC2">
      <w:pPr>
        <w:pStyle w:val="GvdeMetni"/>
        <w:ind w:left="116" w:right="110" w:firstLine="707"/>
        <w:jc w:val="both"/>
        <w:rPr>
          <w:rFonts w:asciiTheme="minorHAnsi" w:hAnsiTheme="minorHAnsi" w:cstheme="minorHAnsi"/>
          <w:sz w:val="24"/>
          <w:szCs w:val="24"/>
        </w:rPr>
      </w:pPr>
    </w:p>
    <w:p w14:paraId="51CEB2FE" w14:textId="01B59EC2" w:rsidR="00E87EC2" w:rsidRPr="005369ED" w:rsidRDefault="00E87EC2">
      <w:pPr>
        <w:pStyle w:val="GvdeMetni"/>
        <w:ind w:left="116" w:right="110" w:firstLine="707"/>
        <w:jc w:val="both"/>
        <w:rPr>
          <w:rFonts w:asciiTheme="minorHAnsi" w:hAnsiTheme="minorHAnsi" w:cstheme="minorHAnsi"/>
          <w:sz w:val="24"/>
          <w:szCs w:val="24"/>
        </w:rPr>
      </w:pPr>
    </w:p>
    <w:p w14:paraId="2F981BD8" w14:textId="7970FD1E" w:rsidR="00E87EC2" w:rsidRPr="005369ED" w:rsidRDefault="00E87EC2">
      <w:pPr>
        <w:pStyle w:val="GvdeMetni"/>
        <w:ind w:left="116" w:right="110" w:firstLine="707"/>
        <w:jc w:val="both"/>
        <w:rPr>
          <w:rFonts w:asciiTheme="minorHAnsi" w:hAnsiTheme="minorHAnsi" w:cstheme="minorHAnsi"/>
          <w:sz w:val="24"/>
          <w:szCs w:val="24"/>
        </w:rPr>
      </w:pPr>
    </w:p>
    <w:p w14:paraId="7EAB5BF5" w14:textId="0EF3D425" w:rsidR="00E87EC2" w:rsidRPr="005369ED" w:rsidRDefault="00E87EC2">
      <w:pPr>
        <w:pStyle w:val="GvdeMetni"/>
        <w:ind w:left="116" w:right="110" w:firstLine="707"/>
        <w:jc w:val="both"/>
        <w:rPr>
          <w:rFonts w:asciiTheme="minorHAnsi" w:hAnsiTheme="minorHAnsi" w:cstheme="minorHAnsi"/>
          <w:sz w:val="24"/>
          <w:szCs w:val="24"/>
        </w:rPr>
      </w:pPr>
    </w:p>
    <w:p w14:paraId="3B1E58F2" w14:textId="16471D06" w:rsidR="00E87EC2" w:rsidRPr="005369ED" w:rsidRDefault="00E87EC2">
      <w:pPr>
        <w:pStyle w:val="GvdeMetni"/>
        <w:ind w:left="116" w:right="110" w:firstLine="707"/>
        <w:jc w:val="both"/>
        <w:rPr>
          <w:rFonts w:asciiTheme="minorHAnsi" w:hAnsiTheme="minorHAnsi" w:cstheme="minorHAnsi"/>
          <w:sz w:val="24"/>
          <w:szCs w:val="24"/>
        </w:rPr>
      </w:pPr>
    </w:p>
    <w:p w14:paraId="4131323E" w14:textId="17613DCE" w:rsidR="00E87EC2" w:rsidRPr="005369ED" w:rsidRDefault="00E87EC2">
      <w:pPr>
        <w:pStyle w:val="GvdeMetni"/>
        <w:ind w:left="116" w:right="110" w:firstLine="707"/>
        <w:jc w:val="both"/>
        <w:rPr>
          <w:rFonts w:asciiTheme="minorHAnsi" w:hAnsiTheme="minorHAnsi" w:cstheme="minorHAnsi"/>
          <w:sz w:val="24"/>
          <w:szCs w:val="24"/>
        </w:rPr>
      </w:pPr>
    </w:p>
    <w:p w14:paraId="088CD40B" w14:textId="77777777" w:rsidR="00E87EC2" w:rsidRPr="005369ED" w:rsidRDefault="00E87EC2">
      <w:pPr>
        <w:pStyle w:val="GvdeMetni"/>
        <w:ind w:left="116" w:right="110" w:firstLine="707"/>
        <w:jc w:val="both"/>
        <w:rPr>
          <w:rFonts w:asciiTheme="minorHAnsi" w:hAnsiTheme="minorHAnsi" w:cstheme="minorHAnsi"/>
          <w:sz w:val="24"/>
          <w:szCs w:val="24"/>
        </w:rPr>
      </w:pPr>
    </w:p>
    <w:p w14:paraId="4E23580C" w14:textId="77777777" w:rsidR="005C5EB5" w:rsidRPr="005369ED" w:rsidRDefault="005C5EB5" w:rsidP="005C5EB5">
      <w:pPr>
        <w:spacing w:before="37" w:after="22"/>
        <w:ind w:left="836"/>
        <w:rPr>
          <w:rFonts w:asciiTheme="minorHAnsi" w:hAnsiTheme="minorHAnsi" w:cstheme="minorHAnsi"/>
          <w:sz w:val="24"/>
          <w:szCs w:val="24"/>
        </w:rPr>
      </w:pPr>
      <w:r w:rsidRPr="005369ED">
        <w:rPr>
          <w:rFonts w:asciiTheme="minorHAnsi" w:hAnsiTheme="minorHAnsi" w:cstheme="minorHAnsi"/>
          <w:sz w:val="24"/>
          <w:szCs w:val="24"/>
        </w:rPr>
        <w:t xml:space="preserve">Tablo 1: IMB4000 Bitirme Projesi final değerlendirme </w:t>
      </w:r>
      <w:proofErr w:type="gramStart"/>
      <w:r w:rsidRPr="005369ED">
        <w:rPr>
          <w:rFonts w:asciiTheme="minorHAnsi" w:hAnsiTheme="minorHAnsi" w:cstheme="minorHAnsi"/>
          <w:sz w:val="24"/>
          <w:szCs w:val="24"/>
        </w:rPr>
        <w:t>kriterleri</w:t>
      </w:r>
      <w:proofErr w:type="gramEnd"/>
    </w:p>
    <w:tbl>
      <w:tblPr>
        <w:tblStyle w:val="TableNormal"/>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3501"/>
        <w:gridCol w:w="1460"/>
      </w:tblGrid>
      <w:tr w:rsidR="005369ED" w:rsidRPr="005369ED" w14:paraId="001D0F92" w14:textId="77777777" w:rsidTr="001E50A4">
        <w:trPr>
          <w:trHeight w:val="1115"/>
        </w:trPr>
        <w:tc>
          <w:tcPr>
            <w:tcW w:w="2540" w:type="dxa"/>
            <w:shd w:val="clear" w:color="auto" w:fill="auto"/>
          </w:tcPr>
          <w:p w14:paraId="3CF5A744" w14:textId="77777777" w:rsidR="005C5EB5" w:rsidRPr="005369ED" w:rsidRDefault="005C5EB5" w:rsidP="002764D4">
            <w:pPr>
              <w:pStyle w:val="TableParagraph"/>
              <w:spacing w:before="9" w:line="254" w:lineRule="auto"/>
              <w:ind w:left="115" w:right="785"/>
              <w:rPr>
                <w:rFonts w:asciiTheme="minorHAnsi" w:hAnsiTheme="minorHAnsi" w:cstheme="minorHAnsi"/>
                <w:b/>
                <w:sz w:val="24"/>
                <w:szCs w:val="24"/>
              </w:rPr>
            </w:pPr>
            <w:r w:rsidRPr="005369ED">
              <w:rPr>
                <w:rFonts w:asciiTheme="minorHAnsi" w:hAnsiTheme="minorHAnsi" w:cstheme="minorHAnsi"/>
                <w:b/>
                <w:sz w:val="24"/>
                <w:szCs w:val="24"/>
              </w:rPr>
              <w:t>Değerlendirme Kıstasları</w:t>
            </w:r>
          </w:p>
        </w:tc>
        <w:tc>
          <w:tcPr>
            <w:tcW w:w="3501" w:type="dxa"/>
            <w:shd w:val="clear" w:color="auto" w:fill="auto"/>
          </w:tcPr>
          <w:p w14:paraId="371EC38E" w14:textId="77777777" w:rsidR="005C5EB5" w:rsidRPr="005369ED" w:rsidRDefault="005C5EB5" w:rsidP="002764D4">
            <w:pPr>
              <w:pStyle w:val="TableParagraph"/>
              <w:spacing w:before="9"/>
              <w:ind w:left="113"/>
              <w:rPr>
                <w:rFonts w:asciiTheme="minorHAnsi" w:hAnsiTheme="minorHAnsi" w:cstheme="minorHAnsi"/>
                <w:b/>
                <w:i/>
                <w:sz w:val="24"/>
                <w:szCs w:val="24"/>
              </w:rPr>
            </w:pPr>
            <w:r w:rsidRPr="005369ED">
              <w:rPr>
                <w:rFonts w:asciiTheme="minorHAnsi" w:hAnsiTheme="minorHAnsi" w:cstheme="minorHAnsi"/>
                <w:b/>
                <w:i/>
                <w:sz w:val="24"/>
                <w:szCs w:val="24"/>
              </w:rPr>
              <w:t>İçerik</w:t>
            </w:r>
          </w:p>
        </w:tc>
        <w:tc>
          <w:tcPr>
            <w:tcW w:w="1460" w:type="dxa"/>
            <w:shd w:val="clear" w:color="auto" w:fill="auto"/>
          </w:tcPr>
          <w:p w14:paraId="3240EEFC" w14:textId="77777777" w:rsidR="005C5EB5" w:rsidRPr="005369ED" w:rsidRDefault="005C5EB5" w:rsidP="002764D4">
            <w:pPr>
              <w:pStyle w:val="TableParagraph"/>
              <w:spacing w:before="9" w:line="254" w:lineRule="auto"/>
              <w:ind w:left="116" w:right="421"/>
              <w:rPr>
                <w:rFonts w:asciiTheme="minorHAnsi" w:hAnsiTheme="minorHAnsi" w:cstheme="minorHAnsi"/>
                <w:b/>
                <w:sz w:val="24"/>
                <w:szCs w:val="24"/>
              </w:rPr>
            </w:pPr>
            <w:r w:rsidRPr="005369ED">
              <w:rPr>
                <w:rFonts w:asciiTheme="minorHAnsi" w:hAnsiTheme="minorHAnsi" w:cstheme="minorHAnsi"/>
                <w:b/>
                <w:sz w:val="24"/>
                <w:szCs w:val="24"/>
              </w:rPr>
              <w:t>Etki değeri (%)</w:t>
            </w:r>
          </w:p>
        </w:tc>
      </w:tr>
      <w:tr w:rsidR="005369ED" w:rsidRPr="005369ED" w14:paraId="00DAF6E0" w14:textId="77777777" w:rsidTr="001E50A4">
        <w:trPr>
          <w:trHeight w:val="784"/>
        </w:trPr>
        <w:tc>
          <w:tcPr>
            <w:tcW w:w="2540" w:type="dxa"/>
            <w:shd w:val="clear" w:color="auto" w:fill="auto"/>
          </w:tcPr>
          <w:p w14:paraId="75EAF53B" w14:textId="77777777" w:rsidR="005C5EB5" w:rsidRPr="005369ED" w:rsidRDefault="005C5EB5" w:rsidP="002764D4">
            <w:pPr>
              <w:pStyle w:val="TableParagraph"/>
              <w:spacing w:before="0" w:line="292" w:lineRule="exact"/>
              <w:rPr>
                <w:rFonts w:asciiTheme="minorHAnsi" w:hAnsiTheme="minorHAnsi" w:cstheme="minorHAnsi"/>
                <w:b/>
                <w:sz w:val="24"/>
                <w:szCs w:val="24"/>
              </w:rPr>
            </w:pPr>
            <w:r w:rsidRPr="005369ED">
              <w:rPr>
                <w:rFonts w:asciiTheme="minorHAnsi" w:hAnsiTheme="minorHAnsi" w:cstheme="minorHAnsi"/>
                <w:b/>
                <w:sz w:val="24"/>
                <w:szCs w:val="24"/>
              </w:rPr>
              <w:t>Tasarım ve işlevsellik</w:t>
            </w:r>
          </w:p>
        </w:tc>
        <w:tc>
          <w:tcPr>
            <w:tcW w:w="3501" w:type="dxa"/>
            <w:shd w:val="clear" w:color="auto" w:fill="auto"/>
          </w:tcPr>
          <w:p w14:paraId="51CEC42E" w14:textId="77777777" w:rsidR="005C5EB5" w:rsidRPr="005369ED" w:rsidRDefault="005C5EB5" w:rsidP="002764D4">
            <w:pPr>
              <w:pStyle w:val="TableParagraph"/>
              <w:spacing w:before="0" w:line="254" w:lineRule="auto"/>
              <w:ind w:left="108"/>
              <w:rPr>
                <w:rFonts w:asciiTheme="minorHAnsi" w:hAnsiTheme="minorHAnsi" w:cstheme="minorHAnsi"/>
                <w:i/>
                <w:sz w:val="24"/>
                <w:szCs w:val="24"/>
              </w:rPr>
            </w:pPr>
            <w:r w:rsidRPr="005369ED">
              <w:rPr>
                <w:rFonts w:asciiTheme="minorHAnsi" w:hAnsiTheme="minorHAnsi" w:cstheme="minorHAnsi"/>
                <w:i/>
                <w:sz w:val="24"/>
                <w:szCs w:val="24"/>
              </w:rPr>
              <w:t>Konsept, yaratıcılık, özgünlük ve tasarım kurgusunun işleyişi</w:t>
            </w:r>
          </w:p>
        </w:tc>
        <w:tc>
          <w:tcPr>
            <w:tcW w:w="1460" w:type="dxa"/>
            <w:shd w:val="clear" w:color="auto" w:fill="auto"/>
          </w:tcPr>
          <w:p w14:paraId="04490895" w14:textId="77777777" w:rsidR="005C5EB5" w:rsidRPr="005369ED" w:rsidRDefault="005C5EB5" w:rsidP="002764D4">
            <w:pPr>
              <w:pStyle w:val="TableParagraph"/>
              <w:spacing w:before="0" w:line="292" w:lineRule="exact"/>
              <w:ind w:left="111"/>
              <w:rPr>
                <w:rFonts w:asciiTheme="minorHAnsi" w:hAnsiTheme="minorHAnsi" w:cstheme="minorHAnsi"/>
                <w:sz w:val="24"/>
                <w:szCs w:val="24"/>
              </w:rPr>
            </w:pPr>
            <w:r w:rsidRPr="005369ED">
              <w:rPr>
                <w:rFonts w:asciiTheme="minorHAnsi" w:hAnsiTheme="minorHAnsi" w:cstheme="minorHAnsi"/>
                <w:sz w:val="24"/>
                <w:szCs w:val="24"/>
              </w:rPr>
              <w:t>%45</w:t>
            </w:r>
          </w:p>
        </w:tc>
      </w:tr>
      <w:tr w:rsidR="005369ED" w:rsidRPr="005369ED" w14:paraId="6B76A896" w14:textId="77777777" w:rsidTr="001E50A4">
        <w:trPr>
          <w:trHeight w:val="2035"/>
        </w:trPr>
        <w:tc>
          <w:tcPr>
            <w:tcW w:w="2540" w:type="dxa"/>
            <w:shd w:val="clear" w:color="auto" w:fill="auto"/>
          </w:tcPr>
          <w:p w14:paraId="6B3DB26F" w14:textId="77777777" w:rsidR="005C5EB5" w:rsidRPr="005369ED" w:rsidRDefault="005C5EB5" w:rsidP="002764D4">
            <w:pPr>
              <w:pStyle w:val="TableParagraph"/>
              <w:rPr>
                <w:rFonts w:asciiTheme="minorHAnsi" w:hAnsiTheme="minorHAnsi" w:cstheme="minorHAnsi"/>
                <w:b/>
                <w:sz w:val="24"/>
                <w:szCs w:val="24"/>
              </w:rPr>
            </w:pPr>
            <w:r w:rsidRPr="005369ED">
              <w:rPr>
                <w:rFonts w:asciiTheme="minorHAnsi" w:hAnsiTheme="minorHAnsi" w:cstheme="minorHAnsi"/>
                <w:b/>
                <w:sz w:val="24"/>
                <w:szCs w:val="24"/>
              </w:rPr>
              <w:t>Teknik ve Uygulama</w:t>
            </w:r>
          </w:p>
          <w:p w14:paraId="38F33BF8" w14:textId="77777777" w:rsidR="005C5EB5" w:rsidRPr="005369ED" w:rsidRDefault="005C5EB5" w:rsidP="002764D4">
            <w:pPr>
              <w:pStyle w:val="TableParagraph"/>
              <w:spacing w:before="0"/>
              <w:rPr>
                <w:rFonts w:asciiTheme="minorHAnsi" w:hAnsiTheme="minorHAnsi" w:cstheme="minorHAnsi"/>
                <w:b/>
                <w:sz w:val="24"/>
                <w:szCs w:val="24"/>
              </w:rPr>
            </w:pPr>
            <w:r w:rsidRPr="005369ED">
              <w:rPr>
                <w:rFonts w:asciiTheme="minorHAnsi" w:hAnsiTheme="minorHAnsi" w:cstheme="minorHAnsi"/>
                <w:b/>
                <w:sz w:val="24"/>
                <w:szCs w:val="24"/>
              </w:rPr>
              <w:t>Yaklaşımı</w:t>
            </w:r>
          </w:p>
        </w:tc>
        <w:tc>
          <w:tcPr>
            <w:tcW w:w="3501" w:type="dxa"/>
            <w:shd w:val="clear" w:color="auto" w:fill="auto"/>
          </w:tcPr>
          <w:p w14:paraId="665070D5" w14:textId="62BBC747" w:rsidR="005C5EB5" w:rsidRPr="005369ED" w:rsidRDefault="005C5EB5" w:rsidP="002764D4">
            <w:pPr>
              <w:pStyle w:val="TableParagraph"/>
              <w:spacing w:line="256" w:lineRule="auto"/>
              <w:ind w:left="108" w:right="91"/>
              <w:jc w:val="both"/>
              <w:rPr>
                <w:rFonts w:asciiTheme="minorHAnsi" w:hAnsiTheme="minorHAnsi" w:cstheme="minorHAnsi"/>
                <w:i/>
                <w:sz w:val="24"/>
                <w:szCs w:val="24"/>
              </w:rPr>
            </w:pPr>
            <w:r w:rsidRPr="005369ED">
              <w:rPr>
                <w:rFonts w:asciiTheme="minorHAnsi" w:hAnsiTheme="minorHAnsi" w:cstheme="minorHAnsi"/>
                <w:i/>
                <w:sz w:val="24"/>
                <w:szCs w:val="24"/>
              </w:rPr>
              <w:t>İklimlendirme ve aydınlatma dökümü, çeşitli ölçeklerde uygulama- nokta – sistem detayları,</w:t>
            </w:r>
            <w:r w:rsidR="00313156" w:rsidRPr="005369ED">
              <w:rPr>
                <w:rFonts w:asciiTheme="minorHAnsi" w:hAnsiTheme="minorHAnsi" w:cstheme="minorHAnsi"/>
                <w:i/>
                <w:sz w:val="24"/>
                <w:szCs w:val="24"/>
              </w:rPr>
              <w:t xml:space="preserve"> </w:t>
            </w:r>
            <w:r w:rsidRPr="005369ED">
              <w:rPr>
                <w:rFonts w:asciiTheme="minorHAnsi" w:hAnsiTheme="minorHAnsi" w:cstheme="minorHAnsi"/>
                <w:i/>
                <w:sz w:val="24"/>
                <w:szCs w:val="24"/>
              </w:rPr>
              <w:t>Lejantlar (aydınlatma,</w:t>
            </w:r>
            <w:r w:rsidR="00D73F20" w:rsidRPr="005369ED">
              <w:rPr>
                <w:rFonts w:asciiTheme="minorHAnsi" w:hAnsiTheme="minorHAnsi" w:cstheme="minorHAnsi"/>
                <w:i/>
                <w:sz w:val="24"/>
                <w:szCs w:val="24"/>
              </w:rPr>
              <w:t xml:space="preserve"> </w:t>
            </w:r>
            <w:r w:rsidRPr="005369ED">
              <w:rPr>
                <w:rFonts w:asciiTheme="minorHAnsi" w:hAnsiTheme="minorHAnsi" w:cstheme="minorHAnsi"/>
                <w:i/>
                <w:sz w:val="24"/>
                <w:szCs w:val="24"/>
              </w:rPr>
              <w:t>malzeme</w:t>
            </w:r>
            <w:proofErr w:type="gramStart"/>
            <w:r w:rsidRPr="005369ED">
              <w:rPr>
                <w:rFonts w:asciiTheme="minorHAnsi" w:hAnsiTheme="minorHAnsi" w:cstheme="minorHAnsi"/>
                <w:i/>
                <w:sz w:val="24"/>
                <w:szCs w:val="24"/>
              </w:rPr>
              <w:t>..</w:t>
            </w:r>
            <w:proofErr w:type="gramEnd"/>
            <w:r w:rsidRPr="005369ED">
              <w:rPr>
                <w:rFonts w:asciiTheme="minorHAnsi" w:hAnsiTheme="minorHAnsi" w:cstheme="minorHAnsi"/>
                <w:i/>
                <w:sz w:val="24"/>
                <w:szCs w:val="24"/>
              </w:rPr>
              <w:t>), Seçimlik mobilya – makine - teçhizat anlatımları..</w:t>
            </w:r>
            <w:proofErr w:type="spellStart"/>
            <w:r w:rsidRPr="005369ED">
              <w:rPr>
                <w:rFonts w:asciiTheme="minorHAnsi" w:hAnsiTheme="minorHAnsi" w:cstheme="minorHAnsi"/>
                <w:i/>
                <w:sz w:val="24"/>
                <w:szCs w:val="24"/>
              </w:rPr>
              <w:t>vb</w:t>
            </w:r>
            <w:proofErr w:type="spellEnd"/>
            <w:r w:rsidRPr="005369ED">
              <w:rPr>
                <w:rFonts w:asciiTheme="minorHAnsi" w:hAnsiTheme="minorHAnsi" w:cstheme="minorHAnsi"/>
                <w:i/>
                <w:sz w:val="24"/>
                <w:szCs w:val="24"/>
              </w:rPr>
              <w:t>.</w:t>
            </w:r>
          </w:p>
        </w:tc>
        <w:tc>
          <w:tcPr>
            <w:tcW w:w="1460" w:type="dxa"/>
            <w:shd w:val="clear" w:color="auto" w:fill="auto"/>
          </w:tcPr>
          <w:p w14:paraId="3705901E" w14:textId="77777777" w:rsidR="005C5EB5" w:rsidRPr="005369ED" w:rsidRDefault="005C5EB5" w:rsidP="002764D4">
            <w:pPr>
              <w:pStyle w:val="TableParagraph"/>
              <w:ind w:left="111"/>
              <w:rPr>
                <w:rFonts w:asciiTheme="minorHAnsi" w:hAnsiTheme="minorHAnsi" w:cstheme="minorHAnsi"/>
                <w:sz w:val="24"/>
                <w:szCs w:val="24"/>
              </w:rPr>
            </w:pPr>
            <w:r w:rsidRPr="005369ED">
              <w:rPr>
                <w:rFonts w:asciiTheme="minorHAnsi" w:hAnsiTheme="minorHAnsi" w:cstheme="minorHAnsi"/>
                <w:sz w:val="24"/>
                <w:szCs w:val="24"/>
              </w:rPr>
              <w:t>%30</w:t>
            </w:r>
          </w:p>
        </w:tc>
      </w:tr>
      <w:tr w:rsidR="005C5EB5" w:rsidRPr="005369ED" w14:paraId="1ACA722B" w14:textId="77777777" w:rsidTr="001E50A4">
        <w:trPr>
          <w:trHeight w:val="1883"/>
        </w:trPr>
        <w:tc>
          <w:tcPr>
            <w:tcW w:w="2540" w:type="dxa"/>
            <w:shd w:val="clear" w:color="auto" w:fill="auto"/>
          </w:tcPr>
          <w:p w14:paraId="422E6C97" w14:textId="77777777" w:rsidR="005C5EB5" w:rsidRPr="005369ED" w:rsidRDefault="005C5EB5" w:rsidP="002764D4">
            <w:pPr>
              <w:pStyle w:val="TableParagraph"/>
              <w:tabs>
                <w:tab w:val="left" w:pos="1513"/>
              </w:tabs>
              <w:spacing w:line="254" w:lineRule="auto"/>
              <w:ind w:right="95"/>
              <w:rPr>
                <w:rFonts w:asciiTheme="minorHAnsi" w:hAnsiTheme="minorHAnsi" w:cstheme="minorHAnsi"/>
                <w:b/>
                <w:sz w:val="24"/>
                <w:szCs w:val="24"/>
              </w:rPr>
            </w:pPr>
            <w:r w:rsidRPr="005369ED">
              <w:rPr>
                <w:rFonts w:asciiTheme="minorHAnsi" w:hAnsiTheme="minorHAnsi" w:cstheme="minorHAnsi"/>
                <w:b/>
                <w:sz w:val="24"/>
                <w:szCs w:val="24"/>
              </w:rPr>
              <w:t>Mimari</w:t>
            </w:r>
            <w:r w:rsidRPr="005369ED">
              <w:rPr>
                <w:rFonts w:asciiTheme="minorHAnsi" w:hAnsiTheme="minorHAnsi" w:cstheme="minorHAnsi"/>
                <w:b/>
                <w:sz w:val="24"/>
                <w:szCs w:val="24"/>
              </w:rPr>
              <w:tab/>
            </w:r>
            <w:r w:rsidRPr="005369ED">
              <w:rPr>
                <w:rFonts w:asciiTheme="minorHAnsi" w:hAnsiTheme="minorHAnsi" w:cstheme="minorHAnsi"/>
                <w:b/>
                <w:spacing w:val="-4"/>
                <w:sz w:val="24"/>
                <w:szCs w:val="24"/>
              </w:rPr>
              <w:t xml:space="preserve">Anlatım </w:t>
            </w:r>
            <w:r w:rsidRPr="005369ED">
              <w:rPr>
                <w:rFonts w:asciiTheme="minorHAnsi" w:hAnsiTheme="minorHAnsi" w:cstheme="minorHAnsi"/>
                <w:b/>
                <w:sz w:val="24"/>
                <w:szCs w:val="24"/>
              </w:rPr>
              <w:t>Tekniği ve</w:t>
            </w:r>
            <w:r w:rsidRPr="005369ED">
              <w:rPr>
                <w:rFonts w:asciiTheme="minorHAnsi" w:hAnsiTheme="minorHAnsi" w:cstheme="minorHAnsi"/>
                <w:b/>
                <w:spacing w:val="-1"/>
                <w:sz w:val="24"/>
                <w:szCs w:val="24"/>
              </w:rPr>
              <w:t xml:space="preserve"> </w:t>
            </w:r>
            <w:r w:rsidRPr="005369ED">
              <w:rPr>
                <w:rFonts w:asciiTheme="minorHAnsi" w:hAnsiTheme="minorHAnsi" w:cstheme="minorHAnsi"/>
                <w:b/>
                <w:sz w:val="24"/>
                <w:szCs w:val="24"/>
              </w:rPr>
              <w:t>Sunum</w:t>
            </w:r>
          </w:p>
        </w:tc>
        <w:tc>
          <w:tcPr>
            <w:tcW w:w="3501" w:type="dxa"/>
            <w:shd w:val="clear" w:color="auto" w:fill="auto"/>
          </w:tcPr>
          <w:p w14:paraId="0C808EE4" w14:textId="03C9EE66" w:rsidR="005C5EB5" w:rsidRPr="005369ED" w:rsidRDefault="005C5EB5" w:rsidP="00D73F20">
            <w:pPr>
              <w:pStyle w:val="TableParagraph"/>
              <w:tabs>
                <w:tab w:val="left" w:pos="2807"/>
              </w:tabs>
              <w:spacing w:line="254" w:lineRule="auto"/>
              <w:ind w:left="108" w:right="94"/>
              <w:jc w:val="both"/>
              <w:rPr>
                <w:rFonts w:asciiTheme="minorHAnsi" w:hAnsiTheme="minorHAnsi" w:cstheme="minorHAnsi"/>
                <w:i/>
                <w:sz w:val="24"/>
                <w:szCs w:val="24"/>
              </w:rPr>
            </w:pPr>
            <w:r w:rsidRPr="005369ED">
              <w:rPr>
                <w:rFonts w:asciiTheme="minorHAnsi" w:hAnsiTheme="minorHAnsi" w:cstheme="minorHAnsi"/>
                <w:i/>
                <w:sz w:val="24"/>
                <w:szCs w:val="24"/>
              </w:rPr>
              <w:t>Ortografik anlatımların teknik çizim kurallarına (ölçek, ölçü, ölçülendirme,</w:t>
            </w:r>
            <w:r w:rsidR="00D73F20" w:rsidRPr="005369ED">
              <w:rPr>
                <w:rFonts w:asciiTheme="minorHAnsi" w:hAnsiTheme="minorHAnsi" w:cstheme="minorHAnsi"/>
                <w:i/>
                <w:sz w:val="24"/>
                <w:szCs w:val="24"/>
              </w:rPr>
              <w:t xml:space="preserve"> </w:t>
            </w:r>
            <w:r w:rsidRPr="005369ED">
              <w:rPr>
                <w:rFonts w:asciiTheme="minorHAnsi" w:hAnsiTheme="minorHAnsi" w:cstheme="minorHAnsi"/>
                <w:i/>
                <w:spacing w:val="-3"/>
                <w:sz w:val="24"/>
                <w:szCs w:val="24"/>
              </w:rPr>
              <w:t xml:space="preserve">derinlik </w:t>
            </w:r>
            <w:r w:rsidRPr="005369ED">
              <w:rPr>
                <w:rFonts w:asciiTheme="minorHAnsi" w:hAnsiTheme="minorHAnsi" w:cstheme="minorHAnsi"/>
                <w:i/>
                <w:sz w:val="24"/>
                <w:szCs w:val="24"/>
              </w:rPr>
              <w:t>anlatımları</w:t>
            </w:r>
            <w:proofErr w:type="gramStart"/>
            <w:r w:rsidRPr="005369ED">
              <w:rPr>
                <w:rFonts w:asciiTheme="minorHAnsi" w:hAnsiTheme="minorHAnsi" w:cstheme="minorHAnsi"/>
                <w:i/>
                <w:sz w:val="24"/>
                <w:szCs w:val="24"/>
              </w:rPr>
              <w:t>..</w:t>
            </w:r>
            <w:proofErr w:type="spellStart"/>
            <w:proofErr w:type="gramEnd"/>
            <w:r w:rsidRPr="005369ED">
              <w:rPr>
                <w:rFonts w:asciiTheme="minorHAnsi" w:hAnsiTheme="minorHAnsi" w:cstheme="minorHAnsi"/>
                <w:i/>
                <w:sz w:val="24"/>
                <w:szCs w:val="24"/>
              </w:rPr>
              <w:t>vb</w:t>
            </w:r>
            <w:proofErr w:type="spellEnd"/>
            <w:r w:rsidRPr="005369ED">
              <w:rPr>
                <w:rFonts w:asciiTheme="minorHAnsi" w:hAnsiTheme="minorHAnsi" w:cstheme="minorHAnsi"/>
                <w:i/>
                <w:sz w:val="24"/>
                <w:szCs w:val="24"/>
              </w:rPr>
              <w:t>.)</w:t>
            </w:r>
            <w:r w:rsidRPr="005369ED">
              <w:rPr>
                <w:rFonts w:asciiTheme="minorHAnsi" w:hAnsiTheme="minorHAnsi" w:cstheme="minorHAnsi"/>
                <w:i/>
                <w:spacing w:val="-2"/>
                <w:sz w:val="24"/>
                <w:szCs w:val="24"/>
              </w:rPr>
              <w:t xml:space="preserve"> </w:t>
            </w:r>
            <w:r w:rsidRPr="005369ED">
              <w:rPr>
                <w:rFonts w:asciiTheme="minorHAnsi" w:hAnsiTheme="minorHAnsi" w:cstheme="minorHAnsi"/>
                <w:i/>
                <w:sz w:val="24"/>
                <w:szCs w:val="24"/>
              </w:rPr>
              <w:t>uygunluğu</w:t>
            </w:r>
            <w:r w:rsidR="00D73F20" w:rsidRPr="005369ED">
              <w:rPr>
                <w:rFonts w:asciiTheme="minorHAnsi" w:hAnsiTheme="minorHAnsi" w:cstheme="minorHAnsi"/>
                <w:i/>
                <w:sz w:val="24"/>
                <w:szCs w:val="24"/>
              </w:rPr>
              <w:t xml:space="preserve"> </w:t>
            </w:r>
            <w:r w:rsidRPr="005369ED">
              <w:rPr>
                <w:rFonts w:asciiTheme="minorHAnsi" w:hAnsiTheme="minorHAnsi" w:cstheme="minorHAnsi"/>
                <w:i/>
                <w:sz w:val="24"/>
                <w:szCs w:val="24"/>
              </w:rPr>
              <w:t>Grafik (2D) ve Maket (3D)</w:t>
            </w:r>
          </w:p>
        </w:tc>
        <w:tc>
          <w:tcPr>
            <w:tcW w:w="1460" w:type="dxa"/>
            <w:shd w:val="clear" w:color="auto" w:fill="auto"/>
          </w:tcPr>
          <w:p w14:paraId="3AF66D43" w14:textId="77777777" w:rsidR="005C5EB5" w:rsidRPr="005369ED" w:rsidRDefault="005C5EB5" w:rsidP="002764D4">
            <w:pPr>
              <w:pStyle w:val="TableParagraph"/>
              <w:ind w:left="111"/>
              <w:rPr>
                <w:rFonts w:asciiTheme="minorHAnsi" w:hAnsiTheme="minorHAnsi" w:cstheme="minorHAnsi"/>
                <w:sz w:val="24"/>
                <w:szCs w:val="24"/>
              </w:rPr>
            </w:pPr>
            <w:r w:rsidRPr="005369ED">
              <w:rPr>
                <w:rFonts w:asciiTheme="minorHAnsi" w:hAnsiTheme="minorHAnsi" w:cstheme="minorHAnsi"/>
                <w:sz w:val="24"/>
                <w:szCs w:val="24"/>
              </w:rPr>
              <w:t>%25</w:t>
            </w:r>
          </w:p>
        </w:tc>
      </w:tr>
    </w:tbl>
    <w:p w14:paraId="1D788A2E" w14:textId="3459CAD2" w:rsidR="005C5EB5" w:rsidRPr="005369ED" w:rsidRDefault="005C5EB5">
      <w:pPr>
        <w:pStyle w:val="GvdeMetni"/>
        <w:ind w:left="116" w:right="110" w:firstLine="707"/>
        <w:jc w:val="both"/>
        <w:rPr>
          <w:rFonts w:asciiTheme="minorHAnsi" w:hAnsiTheme="minorHAnsi" w:cstheme="minorHAnsi"/>
          <w:sz w:val="24"/>
          <w:szCs w:val="24"/>
        </w:rPr>
      </w:pPr>
    </w:p>
    <w:p w14:paraId="0F145279" w14:textId="77777777" w:rsidR="00D46F4E" w:rsidRPr="005369ED" w:rsidRDefault="00D46F4E">
      <w:pPr>
        <w:pStyle w:val="GvdeMetni"/>
        <w:spacing w:before="1"/>
        <w:rPr>
          <w:rFonts w:asciiTheme="minorHAnsi" w:hAnsiTheme="minorHAnsi" w:cstheme="minorHAnsi"/>
          <w:sz w:val="24"/>
          <w:szCs w:val="24"/>
        </w:rPr>
      </w:pPr>
    </w:p>
    <w:p w14:paraId="730E7C74" w14:textId="699F7F74" w:rsidR="0033158B" w:rsidRPr="005369ED" w:rsidRDefault="00A2307A">
      <w:pPr>
        <w:pStyle w:val="Balk1"/>
        <w:rPr>
          <w:rFonts w:asciiTheme="minorHAnsi" w:hAnsiTheme="minorHAnsi" w:cstheme="minorHAnsi"/>
          <w:sz w:val="24"/>
          <w:szCs w:val="24"/>
        </w:rPr>
      </w:pPr>
      <w:r w:rsidRPr="005369ED">
        <w:rPr>
          <w:rFonts w:asciiTheme="minorHAnsi" w:hAnsiTheme="minorHAnsi" w:cstheme="minorHAnsi"/>
          <w:sz w:val="24"/>
          <w:szCs w:val="24"/>
        </w:rPr>
        <w:t xml:space="preserve">MADDE </w:t>
      </w:r>
      <w:r w:rsidR="00892720" w:rsidRPr="005369ED">
        <w:rPr>
          <w:rFonts w:asciiTheme="minorHAnsi" w:hAnsiTheme="minorHAnsi" w:cstheme="minorHAnsi"/>
          <w:sz w:val="24"/>
          <w:szCs w:val="24"/>
        </w:rPr>
        <w:t>9</w:t>
      </w:r>
      <w:r w:rsidRPr="005369ED">
        <w:rPr>
          <w:rFonts w:asciiTheme="minorHAnsi" w:hAnsiTheme="minorHAnsi" w:cstheme="minorHAnsi"/>
          <w:sz w:val="24"/>
          <w:szCs w:val="24"/>
        </w:rPr>
        <w:t>. Bitirme Çalışmasında Başarısızlık Durumu ve Tekrar:</w:t>
      </w:r>
    </w:p>
    <w:p w14:paraId="0B6F3E52" w14:textId="77777777" w:rsidR="005C5EB5" w:rsidRPr="005369ED" w:rsidRDefault="005C5EB5">
      <w:pPr>
        <w:pStyle w:val="Balk1"/>
        <w:rPr>
          <w:rFonts w:asciiTheme="minorHAnsi" w:hAnsiTheme="minorHAnsi" w:cstheme="minorHAnsi"/>
          <w:sz w:val="24"/>
          <w:szCs w:val="24"/>
        </w:rPr>
      </w:pPr>
    </w:p>
    <w:p w14:paraId="0DC96D13" w14:textId="77777777" w:rsidR="0033158B" w:rsidRPr="005369ED" w:rsidRDefault="00A2307A">
      <w:pPr>
        <w:pStyle w:val="GvdeMetni"/>
        <w:spacing w:before="3" w:line="237" w:lineRule="auto"/>
        <w:ind w:left="116" w:right="115" w:firstLine="707"/>
        <w:jc w:val="both"/>
        <w:rPr>
          <w:rFonts w:asciiTheme="minorHAnsi" w:hAnsiTheme="minorHAnsi" w:cstheme="minorHAnsi"/>
          <w:sz w:val="24"/>
          <w:szCs w:val="24"/>
        </w:rPr>
      </w:pPr>
      <w:r w:rsidRPr="005369ED">
        <w:rPr>
          <w:rFonts w:asciiTheme="minorHAnsi" w:hAnsiTheme="minorHAnsi" w:cstheme="minorHAnsi"/>
          <w:sz w:val="24"/>
          <w:szCs w:val="24"/>
        </w:rPr>
        <w:t>Yarıyıl içi değerlendirmelerinden herhangi birine katılamayan öğrenciler final jürisine de katılamazlar.</w:t>
      </w:r>
    </w:p>
    <w:p w14:paraId="036A19FE" w14:textId="77777777" w:rsidR="0033158B" w:rsidRPr="005369ED" w:rsidRDefault="0033158B">
      <w:pPr>
        <w:pStyle w:val="GvdeMetni"/>
        <w:spacing w:before="1"/>
        <w:rPr>
          <w:rFonts w:asciiTheme="minorHAnsi" w:hAnsiTheme="minorHAnsi" w:cstheme="minorHAnsi"/>
          <w:sz w:val="24"/>
          <w:szCs w:val="24"/>
        </w:rPr>
      </w:pPr>
    </w:p>
    <w:p w14:paraId="1873DF92" w14:textId="77777777" w:rsidR="0033158B" w:rsidRPr="005369ED" w:rsidRDefault="00A2307A">
      <w:pPr>
        <w:pStyle w:val="GvdeMetni"/>
        <w:ind w:left="824"/>
        <w:rPr>
          <w:rFonts w:asciiTheme="minorHAnsi" w:hAnsiTheme="minorHAnsi" w:cstheme="minorHAnsi"/>
          <w:sz w:val="24"/>
          <w:szCs w:val="24"/>
        </w:rPr>
      </w:pPr>
      <w:r w:rsidRPr="005369ED">
        <w:rPr>
          <w:rFonts w:asciiTheme="minorHAnsi" w:hAnsiTheme="minorHAnsi" w:cstheme="minorHAnsi"/>
          <w:sz w:val="24"/>
          <w:szCs w:val="24"/>
        </w:rPr>
        <w:t>Bitirme Çalışmasını süresinde teslim etmeyen öğrenciler final jürisine katılamazlar.</w:t>
      </w:r>
    </w:p>
    <w:p w14:paraId="3054A3A8" w14:textId="77777777" w:rsidR="0033158B" w:rsidRPr="005369ED" w:rsidRDefault="0033158B">
      <w:pPr>
        <w:pStyle w:val="GvdeMetni"/>
        <w:spacing w:before="1"/>
        <w:rPr>
          <w:rFonts w:asciiTheme="minorHAnsi" w:hAnsiTheme="minorHAnsi" w:cstheme="minorHAnsi"/>
          <w:sz w:val="24"/>
          <w:szCs w:val="24"/>
        </w:rPr>
      </w:pPr>
    </w:p>
    <w:p w14:paraId="3A171FAD" w14:textId="067E618D" w:rsidR="0033158B" w:rsidRPr="005369ED" w:rsidRDefault="00A2307A">
      <w:pPr>
        <w:pStyle w:val="GvdeMetni"/>
        <w:ind w:left="116" w:right="113" w:firstLine="707"/>
        <w:jc w:val="both"/>
        <w:rPr>
          <w:rFonts w:asciiTheme="minorHAnsi" w:hAnsiTheme="minorHAnsi" w:cstheme="minorHAnsi"/>
          <w:sz w:val="24"/>
          <w:szCs w:val="24"/>
        </w:rPr>
      </w:pPr>
      <w:r w:rsidRPr="005369ED">
        <w:rPr>
          <w:rFonts w:asciiTheme="minorHAnsi" w:hAnsiTheme="minorHAnsi" w:cstheme="minorHAnsi"/>
          <w:sz w:val="24"/>
          <w:szCs w:val="24"/>
        </w:rPr>
        <w:t>Proje tesliminden sonraki ilk hafta içerisinde Jüriler toplanarak, paftalar üzerinden nicelik değerlendirmesi yapar. Bu çerçevede</w:t>
      </w:r>
      <w:r w:rsidR="00465542" w:rsidRPr="005369ED">
        <w:rPr>
          <w:rFonts w:asciiTheme="minorHAnsi" w:hAnsiTheme="minorHAnsi" w:cstheme="minorHAnsi"/>
          <w:sz w:val="24"/>
          <w:szCs w:val="24"/>
        </w:rPr>
        <w:t xml:space="preserve"> yapılan değerlendirmeler sonucunda</w:t>
      </w:r>
      <w:r w:rsidRPr="005369ED">
        <w:rPr>
          <w:rFonts w:asciiTheme="minorHAnsi" w:hAnsiTheme="minorHAnsi" w:cstheme="minorHAnsi"/>
          <w:sz w:val="24"/>
          <w:szCs w:val="24"/>
        </w:rPr>
        <w:t>;</w:t>
      </w:r>
    </w:p>
    <w:p w14:paraId="3EF5546F" w14:textId="77777777" w:rsidR="00D07642" w:rsidRPr="005369ED" w:rsidRDefault="00D07642">
      <w:pPr>
        <w:pStyle w:val="GvdeMetni"/>
        <w:ind w:left="116" w:right="113" w:firstLine="707"/>
        <w:jc w:val="both"/>
        <w:rPr>
          <w:rFonts w:asciiTheme="minorHAnsi" w:hAnsiTheme="minorHAnsi" w:cstheme="minorHAnsi"/>
          <w:sz w:val="24"/>
          <w:szCs w:val="24"/>
        </w:rPr>
      </w:pPr>
    </w:p>
    <w:p w14:paraId="2426F9CE" w14:textId="77777777" w:rsidR="0033158B" w:rsidRPr="005369ED" w:rsidRDefault="00A2307A" w:rsidP="00E87EC2">
      <w:pPr>
        <w:pStyle w:val="ListeParagraf"/>
        <w:numPr>
          <w:ilvl w:val="0"/>
          <w:numId w:val="1"/>
        </w:numPr>
        <w:tabs>
          <w:tab w:val="left" w:pos="851"/>
        </w:tabs>
        <w:spacing w:before="1"/>
        <w:ind w:left="1134" w:right="115" w:hanging="283"/>
        <w:rPr>
          <w:rFonts w:asciiTheme="minorHAnsi" w:hAnsiTheme="minorHAnsi" w:cstheme="minorHAnsi"/>
          <w:sz w:val="24"/>
          <w:szCs w:val="24"/>
        </w:rPr>
      </w:pPr>
      <w:r w:rsidRPr="005369ED">
        <w:rPr>
          <w:rFonts w:asciiTheme="minorHAnsi" w:hAnsiTheme="minorHAnsi" w:cstheme="minorHAnsi"/>
          <w:sz w:val="24"/>
          <w:szCs w:val="24"/>
        </w:rPr>
        <w:t>Bitirme süreci ile ilgili ön jüri tarafından hazırlanan bilgilendirme föyünün istenenler bölümünde sıralanan ana maddelerin herhangi birini teslim etmeyen öğrenci, final jürisine alınmayabilir</w:t>
      </w:r>
    </w:p>
    <w:p w14:paraId="62A2673D" w14:textId="77777777" w:rsidR="0033158B" w:rsidRPr="005369ED" w:rsidRDefault="0033158B" w:rsidP="00E87EC2">
      <w:pPr>
        <w:pStyle w:val="GvdeMetni"/>
        <w:tabs>
          <w:tab w:val="left" w:pos="851"/>
        </w:tabs>
        <w:spacing w:before="11"/>
        <w:ind w:left="1134" w:hanging="283"/>
        <w:rPr>
          <w:rFonts w:asciiTheme="minorHAnsi" w:hAnsiTheme="minorHAnsi" w:cstheme="minorHAnsi"/>
          <w:sz w:val="24"/>
          <w:szCs w:val="24"/>
        </w:rPr>
      </w:pPr>
    </w:p>
    <w:p w14:paraId="0B5F810E" w14:textId="427A9421" w:rsidR="0033158B" w:rsidRPr="005369ED" w:rsidRDefault="00E87EC2" w:rsidP="00E87EC2">
      <w:pPr>
        <w:pStyle w:val="GvdeMetni"/>
        <w:numPr>
          <w:ilvl w:val="0"/>
          <w:numId w:val="7"/>
        </w:numPr>
        <w:tabs>
          <w:tab w:val="left" w:pos="851"/>
        </w:tabs>
        <w:spacing w:before="1"/>
        <w:ind w:left="1134" w:right="112" w:hanging="283"/>
        <w:jc w:val="both"/>
        <w:rPr>
          <w:rFonts w:asciiTheme="minorHAnsi" w:hAnsiTheme="minorHAnsi" w:cstheme="minorHAnsi"/>
          <w:sz w:val="24"/>
          <w:szCs w:val="24"/>
        </w:rPr>
      </w:pPr>
      <w:r w:rsidRPr="005369ED">
        <w:rPr>
          <w:rFonts w:asciiTheme="minorHAnsi" w:hAnsiTheme="minorHAnsi" w:cstheme="minorHAnsi"/>
          <w:sz w:val="24"/>
          <w:szCs w:val="24"/>
        </w:rPr>
        <w:t>Jüri</w:t>
      </w:r>
      <w:r w:rsidR="00A2307A" w:rsidRPr="005369ED">
        <w:rPr>
          <w:rFonts w:asciiTheme="minorHAnsi" w:hAnsiTheme="minorHAnsi" w:cstheme="minorHAnsi"/>
          <w:sz w:val="24"/>
          <w:szCs w:val="24"/>
        </w:rPr>
        <w:t>, teslim edilen paftalardaki iki ve üç boyutlu anlatımların ve maketin projenin okuması için yeterli olmadığına karar verirse (oy birliği / oy çokluğu ile) öğrenci final jürisine alınmayabilir.</w:t>
      </w:r>
    </w:p>
    <w:p w14:paraId="39C67301" w14:textId="77777777" w:rsidR="00465542" w:rsidRPr="005369ED" w:rsidRDefault="00465542" w:rsidP="00E87EC2">
      <w:pPr>
        <w:pStyle w:val="GvdeMetni"/>
        <w:tabs>
          <w:tab w:val="left" w:pos="851"/>
        </w:tabs>
        <w:spacing w:before="1"/>
        <w:ind w:left="1134" w:right="112" w:hanging="283"/>
        <w:jc w:val="both"/>
        <w:rPr>
          <w:rFonts w:asciiTheme="minorHAnsi" w:hAnsiTheme="minorHAnsi" w:cstheme="minorHAnsi"/>
          <w:sz w:val="24"/>
          <w:szCs w:val="24"/>
        </w:rPr>
      </w:pPr>
    </w:p>
    <w:p w14:paraId="634C2DC6" w14:textId="0DEDC239" w:rsidR="00465542" w:rsidRPr="005369ED" w:rsidRDefault="00465542" w:rsidP="00E87EC2">
      <w:pPr>
        <w:pStyle w:val="GvdeMetni"/>
        <w:numPr>
          <w:ilvl w:val="0"/>
          <w:numId w:val="7"/>
        </w:numPr>
        <w:tabs>
          <w:tab w:val="left" w:pos="851"/>
        </w:tabs>
        <w:spacing w:before="1"/>
        <w:ind w:left="1134" w:right="112" w:hanging="283"/>
        <w:jc w:val="both"/>
        <w:rPr>
          <w:rFonts w:asciiTheme="minorHAnsi" w:hAnsiTheme="minorHAnsi" w:cstheme="minorHAnsi"/>
          <w:sz w:val="24"/>
          <w:szCs w:val="24"/>
        </w:rPr>
      </w:pPr>
      <w:r w:rsidRPr="005369ED">
        <w:rPr>
          <w:rFonts w:asciiTheme="minorHAnsi" w:hAnsiTheme="minorHAnsi" w:cstheme="minorHAnsi"/>
          <w:sz w:val="24"/>
          <w:szCs w:val="24"/>
        </w:rPr>
        <w:t xml:space="preserve">Teslim edilen maket, projenin iç </w:t>
      </w:r>
      <w:proofErr w:type="gramStart"/>
      <w:r w:rsidRPr="005369ED">
        <w:rPr>
          <w:rFonts w:asciiTheme="minorHAnsi" w:hAnsiTheme="minorHAnsi" w:cstheme="minorHAnsi"/>
          <w:sz w:val="24"/>
          <w:szCs w:val="24"/>
        </w:rPr>
        <w:t>mekan</w:t>
      </w:r>
      <w:proofErr w:type="gramEnd"/>
      <w:r w:rsidRPr="005369ED">
        <w:rPr>
          <w:rFonts w:asciiTheme="minorHAnsi" w:hAnsiTheme="minorHAnsi" w:cstheme="minorHAnsi"/>
          <w:sz w:val="24"/>
          <w:szCs w:val="24"/>
        </w:rPr>
        <w:t xml:space="preserve"> tasarım kararlarının üç boyutlu olarak algılanması için yeterli detayları </w:t>
      </w:r>
      <w:r w:rsidR="009D6BA6" w:rsidRPr="005369ED">
        <w:rPr>
          <w:rFonts w:asciiTheme="minorHAnsi" w:hAnsiTheme="minorHAnsi" w:cstheme="minorHAnsi"/>
          <w:sz w:val="24"/>
          <w:szCs w:val="24"/>
        </w:rPr>
        <w:t>içermiyorsa, renklendirilmemiş</w:t>
      </w:r>
      <w:r w:rsidRPr="005369ED">
        <w:rPr>
          <w:rFonts w:asciiTheme="minorHAnsi" w:hAnsiTheme="minorHAnsi" w:cstheme="minorHAnsi"/>
          <w:sz w:val="24"/>
          <w:szCs w:val="24"/>
        </w:rPr>
        <w:t xml:space="preserve"> ise öğrenci, final jürisine alınmayabilir.</w:t>
      </w:r>
    </w:p>
    <w:p w14:paraId="69E6AD28" w14:textId="77777777" w:rsidR="0033158B" w:rsidRPr="005369ED" w:rsidRDefault="0033158B">
      <w:pPr>
        <w:pStyle w:val="GvdeMetni"/>
        <w:spacing w:before="2"/>
        <w:rPr>
          <w:rFonts w:asciiTheme="minorHAnsi" w:hAnsiTheme="minorHAnsi" w:cstheme="minorHAnsi"/>
          <w:sz w:val="24"/>
          <w:szCs w:val="24"/>
        </w:rPr>
      </w:pPr>
    </w:p>
    <w:p w14:paraId="518DC4C7" w14:textId="48C95B6E" w:rsidR="0033158B" w:rsidRPr="005369ED" w:rsidRDefault="00A2307A">
      <w:pPr>
        <w:pStyle w:val="GvdeMetni"/>
        <w:spacing w:before="1" w:line="237" w:lineRule="auto"/>
        <w:ind w:left="116" w:right="113" w:firstLine="707"/>
        <w:jc w:val="both"/>
        <w:rPr>
          <w:rFonts w:asciiTheme="minorHAnsi" w:hAnsiTheme="minorHAnsi" w:cstheme="minorHAnsi"/>
          <w:sz w:val="24"/>
          <w:szCs w:val="24"/>
        </w:rPr>
      </w:pPr>
      <w:r w:rsidRPr="005369ED">
        <w:rPr>
          <w:rFonts w:asciiTheme="minorHAnsi" w:hAnsiTheme="minorHAnsi" w:cstheme="minorHAnsi"/>
          <w:sz w:val="24"/>
          <w:szCs w:val="24"/>
        </w:rPr>
        <w:t xml:space="preserve">Nicelik değerlendirmesi sonucu final jürisine katılamayacak öğrencilerin </w:t>
      </w:r>
      <w:r w:rsidR="005C5EB5" w:rsidRPr="005369ED">
        <w:rPr>
          <w:rFonts w:asciiTheme="minorHAnsi" w:hAnsiTheme="minorHAnsi" w:cstheme="minorHAnsi"/>
          <w:sz w:val="24"/>
          <w:szCs w:val="24"/>
        </w:rPr>
        <w:t>isimleri, final</w:t>
      </w:r>
      <w:r w:rsidR="00EA24F4" w:rsidRPr="005369ED">
        <w:rPr>
          <w:rFonts w:asciiTheme="minorHAnsi" w:hAnsiTheme="minorHAnsi" w:cstheme="minorHAnsi"/>
          <w:sz w:val="24"/>
          <w:szCs w:val="24"/>
        </w:rPr>
        <w:t xml:space="preserve"> jürisi</w:t>
      </w:r>
      <w:r w:rsidR="005C5EB5" w:rsidRPr="005369ED">
        <w:rPr>
          <w:rFonts w:asciiTheme="minorHAnsi" w:hAnsiTheme="minorHAnsi" w:cstheme="minorHAnsi"/>
          <w:sz w:val="24"/>
          <w:szCs w:val="24"/>
        </w:rPr>
        <w:t>nden önce bitirme</w:t>
      </w:r>
      <w:r w:rsidRPr="005369ED">
        <w:rPr>
          <w:rFonts w:asciiTheme="minorHAnsi" w:hAnsiTheme="minorHAnsi" w:cstheme="minorHAnsi"/>
          <w:sz w:val="24"/>
          <w:szCs w:val="24"/>
        </w:rPr>
        <w:t xml:space="preserve"> programı çalışma takviminde yer alan tarihte ilan edilir.</w:t>
      </w:r>
    </w:p>
    <w:p w14:paraId="46C2D9B0" w14:textId="77777777" w:rsidR="0033158B" w:rsidRPr="005369ED" w:rsidRDefault="0033158B">
      <w:pPr>
        <w:pStyle w:val="GvdeMetni"/>
        <w:spacing w:before="1"/>
        <w:rPr>
          <w:rFonts w:asciiTheme="minorHAnsi" w:hAnsiTheme="minorHAnsi" w:cstheme="minorHAnsi"/>
          <w:sz w:val="24"/>
          <w:szCs w:val="24"/>
        </w:rPr>
      </w:pPr>
    </w:p>
    <w:p w14:paraId="3C261525" w14:textId="77777777" w:rsidR="0033158B" w:rsidRPr="005369ED" w:rsidRDefault="00A2307A">
      <w:pPr>
        <w:pStyle w:val="GvdeMetni"/>
        <w:ind w:left="116" w:right="114" w:firstLine="707"/>
        <w:jc w:val="both"/>
        <w:rPr>
          <w:rFonts w:asciiTheme="minorHAnsi" w:hAnsiTheme="minorHAnsi" w:cstheme="minorHAnsi"/>
          <w:sz w:val="24"/>
          <w:szCs w:val="24"/>
        </w:rPr>
      </w:pPr>
      <w:r w:rsidRPr="005369ED">
        <w:rPr>
          <w:rFonts w:asciiTheme="minorHAnsi" w:hAnsiTheme="minorHAnsi" w:cstheme="minorHAnsi"/>
          <w:sz w:val="24"/>
          <w:szCs w:val="24"/>
        </w:rPr>
        <w:t>Teslim edilen belgeler orijinal olmalıdır. Yakın benzerlikte olan belgeler jüri görüşü doğrultusunda kopya işlemine tabi tutulur.</w:t>
      </w:r>
    </w:p>
    <w:p w14:paraId="1C060EFA" w14:textId="77777777" w:rsidR="0033158B" w:rsidRPr="005369ED" w:rsidRDefault="0033158B">
      <w:pPr>
        <w:pStyle w:val="GvdeMetni"/>
        <w:spacing w:before="1"/>
        <w:rPr>
          <w:rFonts w:asciiTheme="minorHAnsi" w:hAnsiTheme="minorHAnsi" w:cstheme="minorHAnsi"/>
          <w:sz w:val="24"/>
          <w:szCs w:val="24"/>
        </w:rPr>
      </w:pPr>
    </w:p>
    <w:p w14:paraId="2F793AD4" w14:textId="77777777" w:rsidR="0033158B" w:rsidRPr="005369ED" w:rsidRDefault="00A2307A">
      <w:pPr>
        <w:pStyle w:val="GvdeMetni"/>
        <w:spacing w:before="1"/>
        <w:ind w:left="824"/>
        <w:rPr>
          <w:rFonts w:asciiTheme="minorHAnsi" w:hAnsiTheme="minorHAnsi" w:cstheme="minorHAnsi"/>
          <w:sz w:val="24"/>
          <w:szCs w:val="24"/>
        </w:rPr>
      </w:pPr>
      <w:r w:rsidRPr="005369ED">
        <w:rPr>
          <w:rFonts w:asciiTheme="minorHAnsi" w:hAnsiTheme="minorHAnsi" w:cstheme="minorHAnsi"/>
          <w:sz w:val="24"/>
          <w:szCs w:val="24"/>
        </w:rPr>
        <w:t xml:space="preserve">Final jürisine katıldığı halde bitirme projesinden başarısız sayılan öğrenciler için </w:t>
      </w:r>
      <w:r w:rsidRPr="005369ED">
        <w:rPr>
          <w:rFonts w:asciiTheme="minorHAnsi" w:hAnsiTheme="minorHAnsi" w:cstheme="minorHAnsi"/>
          <w:sz w:val="24"/>
          <w:szCs w:val="24"/>
          <w:u w:val="single"/>
        </w:rPr>
        <w:t>Bitirme</w:t>
      </w:r>
    </w:p>
    <w:p w14:paraId="58D29EB9" w14:textId="02AD5EAA" w:rsidR="0033158B" w:rsidRPr="005369ED" w:rsidRDefault="00A2307A">
      <w:pPr>
        <w:pStyle w:val="GvdeMetni"/>
        <w:ind w:left="116"/>
        <w:rPr>
          <w:rFonts w:asciiTheme="minorHAnsi" w:hAnsiTheme="minorHAnsi" w:cstheme="minorHAnsi"/>
          <w:sz w:val="24"/>
          <w:szCs w:val="24"/>
        </w:rPr>
      </w:pPr>
      <w:r w:rsidRPr="005369ED">
        <w:rPr>
          <w:rFonts w:asciiTheme="minorHAnsi" w:hAnsiTheme="minorHAnsi" w:cstheme="minorHAnsi"/>
          <w:spacing w:val="-56"/>
          <w:sz w:val="24"/>
          <w:szCs w:val="24"/>
          <w:u w:val="single"/>
        </w:rPr>
        <w:t xml:space="preserve"> </w:t>
      </w:r>
      <w:r w:rsidR="005C5EB5" w:rsidRPr="005369ED">
        <w:rPr>
          <w:rFonts w:asciiTheme="minorHAnsi" w:hAnsiTheme="minorHAnsi" w:cstheme="minorHAnsi"/>
          <w:sz w:val="24"/>
          <w:szCs w:val="24"/>
          <w:u w:val="single"/>
        </w:rPr>
        <w:t>Çalışması</w:t>
      </w:r>
      <w:r w:rsidRPr="005369ED">
        <w:rPr>
          <w:rFonts w:asciiTheme="minorHAnsi" w:hAnsiTheme="minorHAnsi" w:cstheme="minorHAnsi"/>
          <w:sz w:val="24"/>
          <w:szCs w:val="24"/>
        </w:rPr>
        <w:t xml:space="preserve"> bütünleme ve mezuniyet sınav hakkı yoktur.</w:t>
      </w:r>
    </w:p>
    <w:p w14:paraId="231FF288" w14:textId="77777777" w:rsidR="0011516F" w:rsidRPr="005369ED" w:rsidRDefault="0011516F">
      <w:pPr>
        <w:pStyle w:val="GvdeMetni"/>
        <w:ind w:left="116"/>
        <w:rPr>
          <w:rFonts w:asciiTheme="minorHAnsi" w:hAnsiTheme="minorHAnsi" w:cstheme="minorHAnsi"/>
          <w:sz w:val="24"/>
          <w:szCs w:val="24"/>
        </w:rPr>
      </w:pPr>
    </w:p>
    <w:p w14:paraId="1BA7FE49" w14:textId="6786221F" w:rsidR="0011516F" w:rsidRPr="00C6030C" w:rsidRDefault="00A63B1B" w:rsidP="0011516F">
      <w:pPr>
        <w:pStyle w:val="msobodytextindent"/>
        <w:ind w:firstLine="720"/>
        <w:rPr>
          <w:rFonts w:asciiTheme="minorHAnsi" w:hAnsiTheme="minorHAnsi" w:cstheme="minorHAnsi"/>
          <w:bCs/>
        </w:rPr>
      </w:pPr>
      <w:r w:rsidRPr="00C6030C">
        <w:rPr>
          <w:rFonts w:asciiTheme="minorHAnsi" w:hAnsiTheme="minorHAnsi" w:cstheme="minorHAnsi"/>
          <w:bCs/>
        </w:rPr>
        <w:t xml:space="preserve">Bitirme çalışmasında başarısızlık durumu oluştuğunda aynı konu takip eden dönemde </w:t>
      </w:r>
      <w:r w:rsidR="006417A9" w:rsidRPr="00C6030C">
        <w:rPr>
          <w:rFonts w:asciiTheme="minorHAnsi" w:hAnsiTheme="minorHAnsi" w:cstheme="minorHAnsi"/>
          <w:bCs/>
        </w:rPr>
        <w:t xml:space="preserve">bir kez daha </w:t>
      </w:r>
      <w:r w:rsidRPr="00C6030C">
        <w:rPr>
          <w:rFonts w:asciiTheme="minorHAnsi" w:hAnsiTheme="minorHAnsi" w:cstheme="minorHAnsi"/>
          <w:bCs/>
        </w:rPr>
        <w:t>tekrar çalışılabilir</w:t>
      </w:r>
      <w:r w:rsidRPr="00C6030C">
        <w:rPr>
          <w:rStyle w:val="DipnotBavurusu"/>
          <w:rFonts w:asciiTheme="minorHAnsi" w:hAnsiTheme="minorHAnsi" w:cstheme="minorHAnsi"/>
          <w:bCs/>
        </w:rPr>
        <w:footnoteReference w:id="1"/>
      </w:r>
      <w:r w:rsidRPr="00C6030C">
        <w:rPr>
          <w:rFonts w:asciiTheme="minorHAnsi" w:hAnsiTheme="minorHAnsi" w:cstheme="minorHAnsi"/>
          <w:bCs/>
        </w:rPr>
        <w:t xml:space="preserve">.  Bunun için başarısız olunan dönemde bitirme çalışmasının tüm süreçleri eksiksiz olarak tamamlanmış olmak ve final teslimini yapmış olma koşulu aranır. </w:t>
      </w:r>
      <w:r w:rsidR="0011516F" w:rsidRPr="00C6030C">
        <w:rPr>
          <w:rFonts w:asciiTheme="minorHAnsi" w:hAnsiTheme="minorHAnsi" w:cstheme="minorHAnsi"/>
          <w:bCs/>
        </w:rPr>
        <w:t xml:space="preserve">Öğrenci </w:t>
      </w:r>
      <w:r w:rsidRPr="00C6030C">
        <w:rPr>
          <w:rFonts w:asciiTheme="minorHAnsi" w:hAnsiTheme="minorHAnsi" w:cstheme="minorHAnsi"/>
          <w:bCs/>
        </w:rPr>
        <w:t xml:space="preserve">koşulu sağlamamış veya </w:t>
      </w:r>
      <w:r w:rsidR="0011516F" w:rsidRPr="00C6030C">
        <w:rPr>
          <w:rFonts w:asciiTheme="minorHAnsi" w:hAnsiTheme="minorHAnsi" w:cstheme="minorHAnsi"/>
          <w:bCs/>
        </w:rPr>
        <w:t>bu süre</w:t>
      </w:r>
      <w:r w:rsidR="006417A9" w:rsidRPr="00C6030C">
        <w:rPr>
          <w:rFonts w:asciiTheme="minorHAnsi" w:hAnsiTheme="minorHAnsi" w:cstheme="minorHAnsi"/>
          <w:bCs/>
        </w:rPr>
        <w:t>ç</w:t>
      </w:r>
      <w:r w:rsidR="0011516F" w:rsidRPr="00C6030C">
        <w:rPr>
          <w:rFonts w:asciiTheme="minorHAnsi" w:hAnsiTheme="minorHAnsi" w:cstheme="minorHAnsi"/>
          <w:bCs/>
        </w:rPr>
        <w:t xml:space="preserve"> içerisinde </w:t>
      </w:r>
      <w:r w:rsidR="006417A9" w:rsidRPr="00C6030C">
        <w:rPr>
          <w:rFonts w:asciiTheme="minorHAnsi" w:hAnsiTheme="minorHAnsi" w:cstheme="minorHAnsi"/>
          <w:bCs/>
        </w:rPr>
        <w:t xml:space="preserve">iki defa </w:t>
      </w:r>
      <w:r w:rsidR="0011516F" w:rsidRPr="00C6030C">
        <w:rPr>
          <w:rFonts w:asciiTheme="minorHAnsi" w:hAnsiTheme="minorHAnsi" w:cstheme="minorHAnsi"/>
          <w:bCs/>
        </w:rPr>
        <w:t>projeden geçer not alamamış</w:t>
      </w:r>
      <w:r w:rsidR="006417A9" w:rsidRPr="00C6030C">
        <w:rPr>
          <w:rFonts w:asciiTheme="minorHAnsi" w:hAnsiTheme="minorHAnsi" w:cstheme="minorHAnsi"/>
          <w:bCs/>
        </w:rPr>
        <w:t xml:space="preserve"> (FF notu almış) ise</w:t>
      </w:r>
      <w:r w:rsidR="0011516F" w:rsidRPr="00C6030C">
        <w:rPr>
          <w:rFonts w:asciiTheme="minorHAnsi" w:hAnsiTheme="minorHAnsi" w:cstheme="minorHAnsi"/>
          <w:bCs/>
        </w:rPr>
        <w:t xml:space="preserve"> yeni proje konusunu almakla yükümlüdür.</w:t>
      </w:r>
      <w:r w:rsidR="004A465B" w:rsidRPr="00C6030C">
        <w:rPr>
          <w:rFonts w:asciiTheme="minorHAnsi" w:hAnsiTheme="minorHAnsi" w:cstheme="minorHAnsi"/>
          <w:bCs/>
        </w:rPr>
        <w:t xml:space="preserve"> </w:t>
      </w:r>
      <w:r w:rsidR="00D75E44" w:rsidRPr="00C6030C">
        <w:rPr>
          <w:rFonts w:asciiTheme="minorHAnsi" w:hAnsiTheme="minorHAnsi" w:cstheme="minorHAnsi"/>
          <w:bCs/>
        </w:rPr>
        <w:t xml:space="preserve"> </w:t>
      </w:r>
    </w:p>
    <w:p w14:paraId="0BEF6CAB" w14:textId="77777777" w:rsidR="00F6466B" w:rsidRPr="00C6030C" w:rsidRDefault="00F6466B" w:rsidP="0011516F">
      <w:pPr>
        <w:pStyle w:val="msobodytextindent"/>
        <w:ind w:firstLine="720"/>
        <w:rPr>
          <w:rFonts w:asciiTheme="minorHAnsi" w:hAnsiTheme="minorHAnsi" w:cstheme="minorHAnsi"/>
          <w:bCs/>
        </w:rPr>
      </w:pPr>
    </w:p>
    <w:p w14:paraId="36533732" w14:textId="58963886" w:rsidR="0033158B" w:rsidRPr="00C6030C" w:rsidRDefault="00A2307A">
      <w:pPr>
        <w:pStyle w:val="GvdeMetni"/>
        <w:spacing w:before="56"/>
        <w:ind w:left="824"/>
        <w:rPr>
          <w:rFonts w:asciiTheme="minorHAnsi" w:hAnsiTheme="minorHAnsi" w:cstheme="minorHAnsi"/>
          <w:sz w:val="24"/>
          <w:szCs w:val="24"/>
        </w:rPr>
      </w:pPr>
      <w:r w:rsidRPr="00C6030C">
        <w:rPr>
          <w:rFonts w:asciiTheme="minorHAnsi" w:hAnsiTheme="minorHAnsi" w:cstheme="minorHAnsi"/>
          <w:sz w:val="24"/>
          <w:szCs w:val="24"/>
        </w:rPr>
        <w:t>Bu esaslar 20</w:t>
      </w:r>
      <w:r w:rsidR="005C5EB5" w:rsidRPr="00C6030C">
        <w:rPr>
          <w:rFonts w:asciiTheme="minorHAnsi" w:hAnsiTheme="minorHAnsi" w:cstheme="minorHAnsi"/>
          <w:sz w:val="24"/>
          <w:szCs w:val="24"/>
        </w:rPr>
        <w:t>2</w:t>
      </w:r>
      <w:r w:rsidR="004A465B" w:rsidRPr="00C6030C">
        <w:rPr>
          <w:rFonts w:asciiTheme="minorHAnsi" w:hAnsiTheme="minorHAnsi" w:cstheme="minorHAnsi"/>
          <w:sz w:val="24"/>
          <w:szCs w:val="24"/>
        </w:rPr>
        <w:t>3</w:t>
      </w:r>
      <w:r w:rsidRPr="00C6030C">
        <w:rPr>
          <w:rFonts w:asciiTheme="minorHAnsi" w:hAnsiTheme="minorHAnsi" w:cstheme="minorHAnsi"/>
          <w:sz w:val="24"/>
          <w:szCs w:val="24"/>
        </w:rPr>
        <w:t>-20</w:t>
      </w:r>
      <w:r w:rsidR="005C5EB5" w:rsidRPr="00C6030C">
        <w:rPr>
          <w:rFonts w:asciiTheme="minorHAnsi" w:hAnsiTheme="minorHAnsi" w:cstheme="minorHAnsi"/>
          <w:sz w:val="24"/>
          <w:szCs w:val="24"/>
        </w:rPr>
        <w:t>2</w:t>
      </w:r>
      <w:r w:rsidR="004A465B" w:rsidRPr="00C6030C">
        <w:rPr>
          <w:rFonts w:asciiTheme="minorHAnsi" w:hAnsiTheme="minorHAnsi" w:cstheme="minorHAnsi"/>
          <w:sz w:val="24"/>
          <w:szCs w:val="24"/>
        </w:rPr>
        <w:t>4</w:t>
      </w:r>
      <w:r w:rsidRPr="00C6030C">
        <w:rPr>
          <w:rFonts w:asciiTheme="minorHAnsi" w:hAnsiTheme="minorHAnsi" w:cstheme="minorHAnsi"/>
          <w:sz w:val="24"/>
          <w:szCs w:val="24"/>
        </w:rPr>
        <w:t xml:space="preserve"> eğitim öğretim yılı </w:t>
      </w:r>
      <w:r w:rsidR="005C5EB5" w:rsidRPr="00C6030C">
        <w:rPr>
          <w:rFonts w:asciiTheme="minorHAnsi" w:hAnsiTheme="minorHAnsi" w:cstheme="minorHAnsi"/>
          <w:sz w:val="24"/>
          <w:szCs w:val="24"/>
        </w:rPr>
        <w:t>Güz</w:t>
      </w:r>
      <w:r w:rsidRPr="00C6030C">
        <w:rPr>
          <w:rFonts w:asciiTheme="minorHAnsi" w:hAnsiTheme="minorHAnsi" w:cstheme="minorHAnsi"/>
          <w:sz w:val="24"/>
          <w:szCs w:val="24"/>
        </w:rPr>
        <w:t xml:space="preserve"> Döneminden itibaren geçerlidir.</w:t>
      </w:r>
    </w:p>
    <w:p w14:paraId="31794465" w14:textId="77777777" w:rsidR="0033158B" w:rsidRPr="00C6030C" w:rsidRDefault="0033158B">
      <w:pPr>
        <w:pStyle w:val="GvdeMetni"/>
        <w:spacing w:before="10"/>
        <w:rPr>
          <w:rFonts w:asciiTheme="minorHAnsi" w:hAnsiTheme="minorHAnsi" w:cstheme="minorHAnsi"/>
          <w:sz w:val="24"/>
          <w:szCs w:val="24"/>
        </w:rPr>
      </w:pPr>
    </w:p>
    <w:p w14:paraId="14419842" w14:textId="77777777" w:rsidR="0033158B" w:rsidRPr="00C6030C" w:rsidRDefault="00A2307A" w:rsidP="00D75E44">
      <w:pPr>
        <w:pStyle w:val="GvdeMetni"/>
        <w:spacing w:before="1"/>
        <w:ind w:left="116" w:right="158" w:firstLine="707"/>
        <w:jc w:val="both"/>
        <w:rPr>
          <w:rFonts w:asciiTheme="minorHAnsi" w:hAnsiTheme="minorHAnsi" w:cstheme="minorHAnsi"/>
          <w:sz w:val="24"/>
          <w:szCs w:val="24"/>
        </w:rPr>
      </w:pPr>
      <w:r w:rsidRPr="00C6030C">
        <w:rPr>
          <w:rFonts w:asciiTheme="minorHAnsi" w:hAnsiTheme="minorHAnsi" w:cstheme="minorHAnsi"/>
          <w:sz w:val="24"/>
          <w:szCs w:val="24"/>
        </w:rPr>
        <w:t>Bu esaslarda yazılı olmayan genel hususlar (hükümler) için “Bitirme Çalışması Alınması, Teslimi ve Sınavları ile İlgili Senato Esasları” geçerlidir.</w:t>
      </w:r>
    </w:p>
    <w:p w14:paraId="3B2B22DD" w14:textId="7540ADC4" w:rsidR="00A2307A" w:rsidRPr="00EC38AF" w:rsidRDefault="00A2307A">
      <w:pPr>
        <w:rPr>
          <w:rFonts w:asciiTheme="minorHAnsi" w:hAnsiTheme="minorHAnsi" w:cstheme="minorHAnsi"/>
          <w:b/>
          <w:sz w:val="24"/>
          <w:szCs w:val="24"/>
          <w:u w:val="single"/>
        </w:rPr>
      </w:pPr>
    </w:p>
    <w:p w14:paraId="4D5726B9" w14:textId="23755E0D" w:rsidR="009D6BA6" w:rsidRPr="005369ED" w:rsidRDefault="009D6BA6">
      <w:pPr>
        <w:rPr>
          <w:rFonts w:asciiTheme="minorHAnsi" w:hAnsiTheme="minorHAnsi" w:cstheme="minorHAnsi"/>
          <w:sz w:val="24"/>
          <w:szCs w:val="24"/>
        </w:rPr>
      </w:pPr>
    </w:p>
    <w:p w14:paraId="68A5E034" w14:textId="3E970FAB" w:rsidR="009D6BA6" w:rsidRPr="005369ED" w:rsidRDefault="009D6BA6">
      <w:pPr>
        <w:rPr>
          <w:rFonts w:asciiTheme="minorHAnsi" w:hAnsiTheme="minorHAnsi" w:cstheme="minorHAnsi"/>
          <w:sz w:val="24"/>
          <w:szCs w:val="24"/>
        </w:rPr>
      </w:pPr>
    </w:p>
    <w:p w14:paraId="4440F8B9" w14:textId="0B92B6BD" w:rsidR="009D6BA6" w:rsidRPr="005369ED" w:rsidRDefault="009D6BA6">
      <w:pPr>
        <w:rPr>
          <w:rFonts w:asciiTheme="minorHAnsi" w:hAnsiTheme="minorHAnsi" w:cstheme="minorHAnsi"/>
          <w:sz w:val="24"/>
          <w:szCs w:val="24"/>
        </w:rPr>
      </w:pPr>
    </w:p>
    <w:p w14:paraId="2A4061F0" w14:textId="6A044E09" w:rsidR="009D6BA6" w:rsidRPr="005369ED" w:rsidRDefault="009D6BA6" w:rsidP="009D6BA6">
      <w:pPr>
        <w:pStyle w:val="Balk1"/>
        <w:spacing w:before="56"/>
        <w:ind w:left="0" w:right="-46"/>
        <w:jc w:val="center"/>
        <w:rPr>
          <w:rFonts w:asciiTheme="minorHAnsi" w:hAnsiTheme="minorHAnsi" w:cstheme="minorHAnsi"/>
          <w:sz w:val="24"/>
          <w:szCs w:val="24"/>
        </w:rPr>
      </w:pPr>
    </w:p>
    <w:sectPr w:rsidR="009D6BA6" w:rsidRPr="005369ED">
      <w:pgSz w:w="11910" w:h="16840"/>
      <w:pgMar w:top="1360" w:right="130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16DE8" w14:textId="77777777" w:rsidR="002545AA" w:rsidRDefault="002545AA" w:rsidP="00F6466B">
      <w:r>
        <w:separator/>
      </w:r>
    </w:p>
  </w:endnote>
  <w:endnote w:type="continuationSeparator" w:id="0">
    <w:p w14:paraId="796634F7" w14:textId="77777777" w:rsidR="002545AA" w:rsidRDefault="002545AA" w:rsidP="00F6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7FD4" w14:textId="77777777" w:rsidR="002545AA" w:rsidRDefault="002545AA" w:rsidP="00F6466B">
      <w:r>
        <w:separator/>
      </w:r>
    </w:p>
  </w:footnote>
  <w:footnote w:type="continuationSeparator" w:id="0">
    <w:p w14:paraId="63FD355D" w14:textId="77777777" w:rsidR="002545AA" w:rsidRDefault="002545AA" w:rsidP="00F6466B">
      <w:r>
        <w:continuationSeparator/>
      </w:r>
    </w:p>
  </w:footnote>
  <w:footnote w:id="1">
    <w:p w14:paraId="717CD254" w14:textId="77777777" w:rsidR="00A63B1B" w:rsidRPr="00CC177E" w:rsidRDefault="00A63B1B" w:rsidP="00A63B1B">
      <w:pPr>
        <w:pStyle w:val="msobodytextindent"/>
        <w:ind w:firstLine="720"/>
        <w:rPr>
          <w:rFonts w:asciiTheme="minorHAnsi" w:hAnsiTheme="minorHAnsi" w:cstheme="minorHAnsi"/>
          <w:bCs/>
          <w:color w:val="FF0000"/>
          <w:sz w:val="20"/>
          <w:szCs w:val="20"/>
        </w:rPr>
      </w:pPr>
      <w:r>
        <w:rPr>
          <w:rStyle w:val="DipnotBavurusu"/>
        </w:rPr>
        <w:footnoteRef/>
      </w:r>
      <w:r w:rsidRPr="00CC177E">
        <w:rPr>
          <w:rFonts w:asciiTheme="minorHAnsi" w:hAnsiTheme="minorHAnsi" w:cstheme="minorHAnsi"/>
          <w:color w:val="FF0000"/>
          <w:sz w:val="20"/>
          <w:szCs w:val="20"/>
        </w:rPr>
        <w:t xml:space="preserve">2023-2024 eğitim öğretim yılı Güz döneminden önceki bitirme konularını çalışan öğrenciler </w:t>
      </w:r>
      <w:r w:rsidRPr="00CC177E">
        <w:rPr>
          <w:rFonts w:asciiTheme="minorHAnsi" w:hAnsiTheme="minorHAnsi" w:cstheme="minorHAnsi"/>
          <w:bCs/>
          <w:color w:val="FF0000"/>
          <w:sz w:val="20"/>
          <w:szCs w:val="20"/>
        </w:rPr>
        <w:t xml:space="preserve">aynı proje konusunu ilan edildiği tarihten itibaren </w:t>
      </w:r>
      <w:proofErr w:type="spellStart"/>
      <w:r w:rsidRPr="00CC177E">
        <w:rPr>
          <w:rFonts w:asciiTheme="minorHAnsi" w:hAnsiTheme="minorHAnsi" w:cstheme="minorHAnsi"/>
          <w:bCs/>
          <w:color w:val="FF0000"/>
          <w:sz w:val="20"/>
          <w:szCs w:val="20"/>
        </w:rPr>
        <w:t>ard</w:t>
      </w:r>
      <w:proofErr w:type="spellEnd"/>
      <w:r w:rsidRPr="00CC177E">
        <w:rPr>
          <w:rFonts w:asciiTheme="minorHAnsi" w:hAnsiTheme="minorHAnsi" w:cstheme="minorHAnsi"/>
          <w:bCs/>
          <w:color w:val="FF0000"/>
          <w:sz w:val="20"/>
          <w:szCs w:val="20"/>
        </w:rPr>
        <w:t xml:space="preserve"> arda en fazla 3 dönem alabilme hakkına sahiptir.</w:t>
      </w:r>
    </w:p>
    <w:p w14:paraId="5C9DE00B" w14:textId="77777777" w:rsidR="00A63B1B" w:rsidRDefault="00A63B1B" w:rsidP="00A63B1B">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AD4"/>
    <w:multiLevelType w:val="hybridMultilevel"/>
    <w:tmpl w:val="96EEA8D4"/>
    <w:lvl w:ilvl="0" w:tplc="71100F1A">
      <w:numFmt w:val="bullet"/>
      <w:lvlText w:val="-"/>
      <w:lvlJc w:val="left"/>
      <w:pPr>
        <w:ind w:left="720" w:hanging="360"/>
      </w:pPr>
      <w:rPr>
        <w:rFonts w:ascii="Calibri" w:eastAsiaTheme="minorEastAsia"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BFD278D"/>
    <w:multiLevelType w:val="hybridMultilevel"/>
    <w:tmpl w:val="23C46B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CC0F39"/>
    <w:multiLevelType w:val="hybridMultilevel"/>
    <w:tmpl w:val="823248D8"/>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8604BBD"/>
    <w:multiLevelType w:val="hybridMultilevel"/>
    <w:tmpl w:val="AFA86D38"/>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4">
    <w:nsid w:val="20D5529E"/>
    <w:multiLevelType w:val="hybridMultilevel"/>
    <w:tmpl w:val="1F4E5B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D0E20B2"/>
    <w:multiLevelType w:val="hybridMultilevel"/>
    <w:tmpl w:val="682C01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3642593"/>
    <w:multiLevelType w:val="hybridMultilevel"/>
    <w:tmpl w:val="7E527C2C"/>
    <w:lvl w:ilvl="0" w:tplc="121AB9AA">
      <w:numFmt w:val="bullet"/>
      <w:lvlText w:val=""/>
      <w:lvlJc w:val="left"/>
      <w:pPr>
        <w:ind w:left="836" w:hanging="348"/>
      </w:pPr>
      <w:rPr>
        <w:rFonts w:ascii="Symbol" w:eastAsia="Symbol" w:hAnsi="Symbol" w:cs="Symbol" w:hint="default"/>
        <w:w w:val="100"/>
        <w:sz w:val="22"/>
        <w:szCs w:val="22"/>
        <w:lang w:val="tr-TR" w:eastAsia="en-US" w:bidi="ar-SA"/>
      </w:rPr>
    </w:lvl>
    <w:lvl w:ilvl="1" w:tplc="33686896">
      <w:numFmt w:val="bullet"/>
      <w:lvlText w:val="•"/>
      <w:lvlJc w:val="left"/>
      <w:pPr>
        <w:ind w:left="1686" w:hanging="348"/>
      </w:pPr>
      <w:rPr>
        <w:rFonts w:hint="default"/>
        <w:lang w:val="tr-TR" w:eastAsia="en-US" w:bidi="ar-SA"/>
      </w:rPr>
    </w:lvl>
    <w:lvl w:ilvl="2" w:tplc="C2D2AEDE">
      <w:numFmt w:val="bullet"/>
      <w:lvlText w:val="•"/>
      <w:lvlJc w:val="left"/>
      <w:pPr>
        <w:ind w:left="2533" w:hanging="348"/>
      </w:pPr>
      <w:rPr>
        <w:rFonts w:hint="default"/>
        <w:lang w:val="tr-TR" w:eastAsia="en-US" w:bidi="ar-SA"/>
      </w:rPr>
    </w:lvl>
    <w:lvl w:ilvl="3" w:tplc="2FCE53D6">
      <w:numFmt w:val="bullet"/>
      <w:lvlText w:val="•"/>
      <w:lvlJc w:val="left"/>
      <w:pPr>
        <w:ind w:left="3379" w:hanging="348"/>
      </w:pPr>
      <w:rPr>
        <w:rFonts w:hint="default"/>
        <w:lang w:val="tr-TR" w:eastAsia="en-US" w:bidi="ar-SA"/>
      </w:rPr>
    </w:lvl>
    <w:lvl w:ilvl="4" w:tplc="CFC42394">
      <w:numFmt w:val="bullet"/>
      <w:lvlText w:val="•"/>
      <w:lvlJc w:val="left"/>
      <w:pPr>
        <w:ind w:left="4226" w:hanging="348"/>
      </w:pPr>
      <w:rPr>
        <w:rFonts w:hint="default"/>
        <w:lang w:val="tr-TR" w:eastAsia="en-US" w:bidi="ar-SA"/>
      </w:rPr>
    </w:lvl>
    <w:lvl w:ilvl="5" w:tplc="7026D2AC">
      <w:numFmt w:val="bullet"/>
      <w:lvlText w:val="•"/>
      <w:lvlJc w:val="left"/>
      <w:pPr>
        <w:ind w:left="5073" w:hanging="348"/>
      </w:pPr>
      <w:rPr>
        <w:rFonts w:hint="default"/>
        <w:lang w:val="tr-TR" w:eastAsia="en-US" w:bidi="ar-SA"/>
      </w:rPr>
    </w:lvl>
    <w:lvl w:ilvl="6" w:tplc="AC4EB022">
      <w:numFmt w:val="bullet"/>
      <w:lvlText w:val="•"/>
      <w:lvlJc w:val="left"/>
      <w:pPr>
        <w:ind w:left="5919" w:hanging="348"/>
      </w:pPr>
      <w:rPr>
        <w:rFonts w:hint="default"/>
        <w:lang w:val="tr-TR" w:eastAsia="en-US" w:bidi="ar-SA"/>
      </w:rPr>
    </w:lvl>
    <w:lvl w:ilvl="7" w:tplc="972273D4">
      <w:numFmt w:val="bullet"/>
      <w:lvlText w:val="•"/>
      <w:lvlJc w:val="left"/>
      <w:pPr>
        <w:ind w:left="6766" w:hanging="348"/>
      </w:pPr>
      <w:rPr>
        <w:rFonts w:hint="default"/>
        <w:lang w:val="tr-TR" w:eastAsia="en-US" w:bidi="ar-SA"/>
      </w:rPr>
    </w:lvl>
    <w:lvl w:ilvl="8" w:tplc="F54609D0">
      <w:numFmt w:val="bullet"/>
      <w:lvlText w:val="•"/>
      <w:lvlJc w:val="left"/>
      <w:pPr>
        <w:ind w:left="7613" w:hanging="348"/>
      </w:pPr>
      <w:rPr>
        <w:rFonts w:hint="default"/>
        <w:lang w:val="tr-TR" w:eastAsia="en-US" w:bidi="ar-SA"/>
      </w:rPr>
    </w:lvl>
  </w:abstractNum>
  <w:abstractNum w:abstractNumId="7">
    <w:nsid w:val="4E0735FC"/>
    <w:multiLevelType w:val="hybridMultilevel"/>
    <w:tmpl w:val="7A9672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8340FF3"/>
    <w:multiLevelType w:val="hybridMultilevel"/>
    <w:tmpl w:val="40F465D4"/>
    <w:lvl w:ilvl="0" w:tplc="CE2CFAFA">
      <w:start w:val="1"/>
      <w:numFmt w:val="lowerLetter"/>
      <w:lvlText w:val="%1."/>
      <w:lvlJc w:val="left"/>
      <w:pPr>
        <w:ind w:left="1042" w:hanging="218"/>
        <w:jc w:val="left"/>
      </w:pPr>
      <w:rPr>
        <w:rFonts w:ascii="Carlito" w:eastAsia="Carlito" w:hAnsi="Carlito" w:cs="Carlito" w:hint="default"/>
        <w:b/>
        <w:bCs/>
        <w:spacing w:val="-2"/>
        <w:w w:val="100"/>
        <w:sz w:val="22"/>
        <w:szCs w:val="22"/>
        <w:lang w:val="tr-TR" w:eastAsia="en-US" w:bidi="ar-SA"/>
      </w:rPr>
    </w:lvl>
    <w:lvl w:ilvl="1" w:tplc="F56843FC">
      <w:numFmt w:val="bullet"/>
      <w:lvlText w:val="•"/>
      <w:lvlJc w:val="left"/>
      <w:pPr>
        <w:ind w:left="1866" w:hanging="218"/>
      </w:pPr>
      <w:rPr>
        <w:rFonts w:hint="default"/>
        <w:lang w:val="tr-TR" w:eastAsia="en-US" w:bidi="ar-SA"/>
      </w:rPr>
    </w:lvl>
    <w:lvl w:ilvl="2" w:tplc="8954F488">
      <w:numFmt w:val="bullet"/>
      <w:lvlText w:val="•"/>
      <w:lvlJc w:val="left"/>
      <w:pPr>
        <w:ind w:left="2693" w:hanging="218"/>
      </w:pPr>
      <w:rPr>
        <w:rFonts w:hint="default"/>
        <w:lang w:val="tr-TR" w:eastAsia="en-US" w:bidi="ar-SA"/>
      </w:rPr>
    </w:lvl>
    <w:lvl w:ilvl="3" w:tplc="B1C67BCC">
      <w:numFmt w:val="bullet"/>
      <w:lvlText w:val="•"/>
      <w:lvlJc w:val="left"/>
      <w:pPr>
        <w:ind w:left="3519" w:hanging="218"/>
      </w:pPr>
      <w:rPr>
        <w:rFonts w:hint="default"/>
        <w:lang w:val="tr-TR" w:eastAsia="en-US" w:bidi="ar-SA"/>
      </w:rPr>
    </w:lvl>
    <w:lvl w:ilvl="4" w:tplc="B236505E">
      <w:numFmt w:val="bullet"/>
      <w:lvlText w:val="•"/>
      <w:lvlJc w:val="left"/>
      <w:pPr>
        <w:ind w:left="4346" w:hanging="218"/>
      </w:pPr>
      <w:rPr>
        <w:rFonts w:hint="default"/>
        <w:lang w:val="tr-TR" w:eastAsia="en-US" w:bidi="ar-SA"/>
      </w:rPr>
    </w:lvl>
    <w:lvl w:ilvl="5" w:tplc="AB08E5BA">
      <w:numFmt w:val="bullet"/>
      <w:lvlText w:val="•"/>
      <w:lvlJc w:val="left"/>
      <w:pPr>
        <w:ind w:left="5173" w:hanging="218"/>
      </w:pPr>
      <w:rPr>
        <w:rFonts w:hint="default"/>
        <w:lang w:val="tr-TR" w:eastAsia="en-US" w:bidi="ar-SA"/>
      </w:rPr>
    </w:lvl>
    <w:lvl w:ilvl="6" w:tplc="B55AC6E4">
      <w:numFmt w:val="bullet"/>
      <w:lvlText w:val="•"/>
      <w:lvlJc w:val="left"/>
      <w:pPr>
        <w:ind w:left="5999" w:hanging="218"/>
      </w:pPr>
      <w:rPr>
        <w:rFonts w:hint="default"/>
        <w:lang w:val="tr-TR" w:eastAsia="en-US" w:bidi="ar-SA"/>
      </w:rPr>
    </w:lvl>
    <w:lvl w:ilvl="7" w:tplc="AA7CF604">
      <w:numFmt w:val="bullet"/>
      <w:lvlText w:val="•"/>
      <w:lvlJc w:val="left"/>
      <w:pPr>
        <w:ind w:left="6826" w:hanging="218"/>
      </w:pPr>
      <w:rPr>
        <w:rFonts w:hint="default"/>
        <w:lang w:val="tr-TR" w:eastAsia="en-US" w:bidi="ar-SA"/>
      </w:rPr>
    </w:lvl>
    <w:lvl w:ilvl="8" w:tplc="9BFEFC6C">
      <w:numFmt w:val="bullet"/>
      <w:lvlText w:val="•"/>
      <w:lvlJc w:val="left"/>
      <w:pPr>
        <w:ind w:left="7653" w:hanging="218"/>
      </w:pPr>
      <w:rPr>
        <w:rFonts w:hint="default"/>
        <w:lang w:val="tr-TR" w:eastAsia="en-US" w:bidi="ar-SA"/>
      </w:rPr>
    </w:lvl>
  </w:abstractNum>
  <w:abstractNum w:abstractNumId="9">
    <w:nsid w:val="629777EA"/>
    <w:multiLevelType w:val="hybridMultilevel"/>
    <w:tmpl w:val="D5CC97A4"/>
    <w:lvl w:ilvl="0" w:tplc="92D68ED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75AE5402"/>
    <w:multiLevelType w:val="hybridMultilevel"/>
    <w:tmpl w:val="823248D8"/>
    <w:lvl w:ilvl="0" w:tplc="DA8CB92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9"/>
  </w:num>
  <w:num w:numId="7">
    <w:abstractNumId w:val="3"/>
  </w:num>
  <w:num w:numId="8">
    <w:abstractNumId w:val="4"/>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8B"/>
    <w:rsid w:val="00002451"/>
    <w:rsid w:val="000062B5"/>
    <w:rsid w:val="00065953"/>
    <w:rsid w:val="0007704C"/>
    <w:rsid w:val="000849EA"/>
    <w:rsid w:val="000950E5"/>
    <w:rsid w:val="000E4FF2"/>
    <w:rsid w:val="000E65EF"/>
    <w:rsid w:val="000F3833"/>
    <w:rsid w:val="001107FF"/>
    <w:rsid w:val="0011516F"/>
    <w:rsid w:val="0012550F"/>
    <w:rsid w:val="001547DB"/>
    <w:rsid w:val="00154D68"/>
    <w:rsid w:val="00177D78"/>
    <w:rsid w:val="001E175D"/>
    <w:rsid w:val="001E1A23"/>
    <w:rsid w:val="001E50A4"/>
    <w:rsid w:val="001F5561"/>
    <w:rsid w:val="00204224"/>
    <w:rsid w:val="00211B38"/>
    <w:rsid w:val="00211D79"/>
    <w:rsid w:val="002545AA"/>
    <w:rsid w:val="00271E28"/>
    <w:rsid w:val="00284394"/>
    <w:rsid w:val="002B0CDB"/>
    <w:rsid w:val="00307DB2"/>
    <w:rsid w:val="00313156"/>
    <w:rsid w:val="0032273F"/>
    <w:rsid w:val="00326CED"/>
    <w:rsid w:val="0033158B"/>
    <w:rsid w:val="003536F3"/>
    <w:rsid w:val="00370589"/>
    <w:rsid w:val="00382F68"/>
    <w:rsid w:val="003C6D03"/>
    <w:rsid w:val="003D0CB4"/>
    <w:rsid w:val="003E491B"/>
    <w:rsid w:val="00415651"/>
    <w:rsid w:val="00423CE0"/>
    <w:rsid w:val="00465542"/>
    <w:rsid w:val="0049379A"/>
    <w:rsid w:val="004A465B"/>
    <w:rsid w:val="004A4DF2"/>
    <w:rsid w:val="004D072A"/>
    <w:rsid w:val="004E3F5F"/>
    <w:rsid w:val="004F07FB"/>
    <w:rsid w:val="004F0F97"/>
    <w:rsid w:val="00500C8B"/>
    <w:rsid w:val="005369ED"/>
    <w:rsid w:val="005579C6"/>
    <w:rsid w:val="005B7A2F"/>
    <w:rsid w:val="005C5EB5"/>
    <w:rsid w:val="005D1DD7"/>
    <w:rsid w:val="005D4C0A"/>
    <w:rsid w:val="0063668E"/>
    <w:rsid w:val="006417A9"/>
    <w:rsid w:val="006476EB"/>
    <w:rsid w:val="00680876"/>
    <w:rsid w:val="006A4E69"/>
    <w:rsid w:val="006B6F34"/>
    <w:rsid w:val="006C03C2"/>
    <w:rsid w:val="006C7D54"/>
    <w:rsid w:val="0070595C"/>
    <w:rsid w:val="00752B48"/>
    <w:rsid w:val="007660A1"/>
    <w:rsid w:val="007708CA"/>
    <w:rsid w:val="0078390A"/>
    <w:rsid w:val="007A3675"/>
    <w:rsid w:val="007D3E89"/>
    <w:rsid w:val="007E79CB"/>
    <w:rsid w:val="008035F4"/>
    <w:rsid w:val="008131BE"/>
    <w:rsid w:val="008218BF"/>
    <w:rsid w:val="00825696"/>
    <w:rsid w:val="00862E57"/>
    <w:rsid w:val="00892720"/>
    <w:rsid w:val="008F1E74"/>
    <w:rsid w:val="00916A83"/>
    <w:rsid w:val="009677B5"/>
    <w:rsid w:val="00994BA3"/>
    <w:rsid w:val="009B2CD0"/>
    <w:rsid w:val="009D6BA6"/>
    <w:rsid w:val="00A2307A"/>
    <w:rsid w:val="00A63B1B"/>
    <w:rsid w:val="00A80DE5"/>
    <w:rsid w:val="00A86BB0"/>
    <w:rsid w:val="00AA545E"/>
    <w:rsid w:val="00AB1CB6"/>
    <w:rsid w:val="00AB7389"/>
    <w:rsid w:val="00AC0BF8"/>
    <w:rsid w:val="00AD0669"/>
    <w:rsid w:val="00B36270"/>
    <w:rsid w:val="00B606F1"/>
    <w:rsid w:val="00B60C92"/>
    <w:rsid w:val="00BB2234"/>
    <w:rsid w:val="00BD0200"/>
    <w:rsid w:val="00BE193E"/>
    <w:rsid w:val="00C00FC3"/>
    <w:rsid w:val="00C10C21"/>
    <w:rsid w:val="00C1726E"/>
    <w:rsid w:val="00C33077"/>
    <w:rsid w:val="00C6030C"/>
    <w:rsid w:val="00C81CDE"/>
    <w:rsid w:val="00C8632E"/>
    <w:rsid w:val="00CC177E"/>
    <w:rsid w:val="00D07642"/>
    <w:rsid w:val="00D3467B"/>
    <w:rsid w:val="00D40AC1"/>
    <w:rsid w:val="00D43D77"/>
    <w:rsid w:val="00D46F4E"/>
    <w:rsid w:val="00D73F20"/>
    <w:rsid w:val="00D75E44"/>
    <w:rsid w:val="00DA12E0"/>
    <w:rsid w:val="00DC2FE7"/>
    <w:rsid w:val="00DC3AFC"/>
    <w:rsid w:val="00DD53B4"/>
    <w:rsid w:val="00DF243F"/>
    <w:rsid w:val="00DF377E"/>
    <w:rsid w:val="00E20471"/>
    <w:rsid w:val="00E533A8"/>
    <w:rsid w:val="00E53D15"/>
    <w:rsid w:val="00E87EC2"/>
    <w:rsid w:val="00EA24F4"/>
    <w:rsid w:val="00EA6C76"/>
    <w:rsid w:val="00EC1021"/>
    <w:rsid w:val="00EC38AF"/>
    <w:rsid w:val="00F6466B"/>
    <w:rsid w:val="00F8427A"/>
    <w:rsid w:val="00F87096"/>
    <w:rsid w:val="00FA089E"/>
    <w:rsid w:val="00FA2C6E"/>
    <w:rsid w:val="00FB720F"/>
    <w:rsid w:val="00FE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824"/>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link w:val="ListeParagrafChar"/>
    <w:uiPriority w:val="1"/>
    <w:qFormat/>
    <w:pPr>
      <w:ind w:left="836" w:hanging="360"/>
      <w:jc w:val="both"/>
    </w:pPr>
  </w:style>
  <w:style w:type="paragraph" w:customStyle="1" w:styleId="TableParagraph">
    <w:name w:val="Table Paragraph"/>
    <w:basedOn w:val="Normal"/>
    <w:uiPriority w:val="1"/>
    <w:qFormat/>
    <w:pPr>
      <w:spacing w:before="1"/>
      <w:ind w:left="110"/>
    </w:pPr>
  </w:style>
  <w:style w:type="paragraph" w:customStyle="1" w:styleId="msobodytextindent">
    <w:name w:val="msobodytextindent"/>
    <w:basedOn w:val="Normal"/>
    <w:rsid w:val="0011516F"/>
    <w:pPr>
      <w:widowControl/>
      <w:autoSpaceDE/>
      <w:autoSpaceDN/>
      <w:ind w:firstLine="708"/>
      <w:jc w:val="both"/>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D0200"/>
    <w:rPr>
      <w:sz w:val="16"/>
      <w:szCs w:val="16"/>
    </w:rPr>
  </w:style>
  <w:style w:type="paragraph" w:styleId="AklamaMetni">
    <w:name w:val="annotation text"/>
    <w:basedOn w:val="Normal"/>
    <w:link w:val="AklamaMetniChar"/>
    <w:uiPriority w:val="99"/>
    <w:semiHidden/>
    <w:unhideWhenUsed/>
    <w:rsid w:val="00BD0200"/>
    <w:rPr>
      <w:sz w:val="20"/>
      <w:szCs w:val="20"/>
    </w:rPr>
  </w:style>
  <w:style w:type="character" w:customStyle="1" w:styleId="AklamaMetniChar">
    <w:name w:val="Açıklama Metni Char"/>
    <w:basedOn w:val="VarsaylanParagrafYazTipi"/>
    <w:link w:val="AklamaMetni"/>
    <w:uiPriority w:val="99"/>
    <w:semiHidden/>
    <w:rsid w:val="00BD0200"/>
    <w:rPr>
      <w:rFonts w:ascii="Carlito" w:eastAsia="Carlito" w:hAnsi="Carlito" w:cs="Carlito"/>
      <w:sz w:val="20"/>
      <w:szCs w:val="20"/>
      <w:lang w:val="tr-TR"/>
    </w:rPr>
  </w:style>
  <w:style w:type="paragraph" w:styleId="AklamaKonusu">
    <w:name w:val="annotation subject"/>
    <w:basedOn w:val="AklamaMetni"/>
    <w:next w:val="AklamaMetni"/>
    <w:link w:val="AklamaKonusuChar"/>
    <w:uiPriority w:val="99"/>
    <w:semiHidden/>
    <w:unhideWhenUsed/>
    <w:rsid w:val="00BD0200"/>
    <w:rPr>
      <w:b/>
      <w:bCs/>
    </w:rPr>
  </w:style>
  <w:style w:type="character" w:customStyle="1" w:styleId="AklamaKonusuChar">
    <w:name w:val="Açıklama Konusu Char"/>
    <w:basedOn w:val="AklamaMetniChar"/>
    <w:link w:val="AklamaKonusu"/>
    <w:uiPriority w:val="99"/>
    <w:semiHidden/>
    <w:rsid w:val="00BD0200"/>
    <w:rPr>
      <w:rFonts w:ascii="Carlito" w:eastAsia="Carlito" w:hAnsi="Carlito" w:cs="Carlito"/>
      <w:b/>
      <w:bCs/>
      <w:sz w:val="20"/>
      <w:szCs w:val="20"/>
      <w:lang w:val="tr-TR"/>
    </w:rPr>
  </w:style>
  <w:style w:type="character" w:customStyle="1" w:styleId="ListeParagrafChar">
    <w:name w:val="Liste Paragraf Char"/>
    <w:basedOn w:val="VarsaylanParagrafYazTipi"/>
    <w:link w:val="ListeParagraf"/>
    <w:uiPriority w:val="34"/>
    <w:locked/>
    <w:rsid w:val="004A4DF2"/>
    <w:rPr>
      <w:rFonts w:ascii="Carlito" w:eastAsia="Carlito" w:hAnsi="Carlito" w:cs="Carlito"/>
      <w:lang w:val="tr-TR"/>
    </w:rPr>
  </w:style>
  <w:style w:type="paragraph" w:styleId="BalonMetni">
    <w:name w:val="Balloon Text"/>
    <w:basedOn w:val="Normal"/>
    <w:link w:val="BalonMetniChar"/>
    <w:uiPriority w:val="99"/>
    <w:semiHidden/>
    <w:unhideWhenUsed/>
    <w:rsid w:val="00F870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7096"/>
    <w:rPr>
      <w:rFonts w:ascii="Segoe UI" w:eastAsia="Carlito" w:hAnsi="Segoe UI" w:cs="Segoe UI"/>
      <w:sz w:val="18"/>
      <w:szCs w:val="18"/>
      <w:lang w:val="tr-TR"/>
    </w:rPr>
  </w:style>
  <w:style w:type="paragraph" w:styleId="DipnotMetni">
    <w:name w:val="footnote text"/>
    <w:basedOn w:val="Normal"/>
    <w:link w:val="DipnotMetniChar"/>
    <w:uiPriority w:val="99"/>
    <w:semiHidden/>
    <w:unhideWhenUsed/>
    <w:rsid w:val="00F6466B"/>
    <w:rPr>
      <w:sz w:val="20"/>
      <w:szCs w:val="20"/>
    </w:rPr>
  </w:style>
  <w:style w:type="character" w:customStyle="1" w:styleId="DipnotMetniChar">
    <w:name w:val="Dipnot Metni Char"/>
    <w:basedOn w:val="VarsaylanParagrafYazTipi"/>
    <w:link w:val="DipnotMetni"/>
    <w:uiPriority w:val="99"/>
    <w:semiHidden/>
    <w:rsid w:val="00F6466B"/>
    <w:rPr>
      <w:rFonts w:ascii="Carlito" w:eastAsia="Carlito" w:hAnsi="Carlito" w:cs="Carlito"/>
      <w:sz w:val="20"/>
      <w:szCs w:val="20"/>
      <w:lang w:val="tr-TR"/>
    </w:rPr>
  </w:style>
  <w:style w:type="character" w:styleId="DipnotBavurusu">
    <w:name w:val="footnote reference"/>
    <w:basedOn w:val="VarsaylanParagrafYazTipi"/>
    <w:uiPriority w:val="99"/>
    <w:semiHidden/>
    <w:unhideWhenUsed/>
    <w:rsid w:val="00F64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824"/>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link w:val="ListeParagrafChar"/>
    <w:uiPriority w:val="1"/>
    <w:qFormat/>
    <w:pPr>
      <w:ind w:left="836" w:hanging="360"/>
      <w:jc w:val="both"/>
    </w:pPr>
  </w:style>
  <w:style w:type="paragraph" w:customStyle="1" w:styleId="TableParagraph">
    <w:name w:val="Table Paragraph"/>
    <w:basedOn w:val="Normal"/>
    <w:uiPriority w:val="1"/>
    <w:qFormat/>
    <w:pPr>
      <w:spacing w:before="1"/>
      <w:ind w:left="110"/>
    </w:pPr>
  </w:style>
  <w:style w:type="paragraph" w:customStyle="1" w:styleId="msobodytextindent">
    <w:name w:val="msobodytextindent"/>
    <w:basedOn w:val="Normal"/>
    <w:rsid w:val="0011516F"/>
    <w:pPr>
      <w:widowControl/>
      <w:autoSpaceDE/>
      <w:autoSpaceDN/>
      <w:ind w:firstLine="708"/>
      <w:jc w:val="both"/>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D0200"/>
    <w:rPr>
      <w:sz w:val="16"/>
      <w:szCs w:val="16"/>
    </w:rPr>
  </w:style>
  <w:style w:type="paragraph" w:styleId="AklamaMetni">
    <w:name w:val="annotation text"/>
    <w:basedOn w:val="Normal"/>
    <w:link w:val="AklamaMetniChar"/>
    <w:uiPriority w:val="99"/>
    <w:semiHidden/>
    <w:unhideWhenUsed/>
    <w:rsid w:val="00BD0200"/>
    <w:rPr>
      <w:sz w:val="20"/>
      <w:szCs w:val="20"/>
    </w:rPr>
  </w:style>
  <w:style w:type="character" w:customStyle="1" w:styleId="AklamaMetniChar">
    <w:name w:val="Açıklama Metni Char"/>
    <w:basedOn w:val="VarsaylanParagrafYazTipi"/>
    <w:link w:val="AklamaMetni"/>
    <w:uiPriority w:val="99"/>
    <w:semiHidden/>
    <w:rsid w:val="00BD0200"/>
    <w:rPr>
      <w:rFonts w:ascii="Carlito" w:eastAsia="Carlito" w:hAnsi="Carlito" w:cs="Carlito"/>
      <w:sz w:val="20"/>
      <w:szCs w:val="20"/>
      <w:lang w:val="tr-TR"/>
    </w:rPr>
  </w:style>
  <w:style w:type="paragraph" w:styleId="AklamaKonusu">
    <w:name w:val="annotation subject"/>
    <w:basedOn w:val="AklamaMetni"/>
    <w:next w:val="AklamaMetni"/>
    <w:link w:val="AklamaKonusuChar"/>
    <w:uiPriority w:val="99"/>
    <w:semiHidden/>
    <w:unhideWhenUsed/>
    <w:rsid w:val="00BD0200"/>
    <w:rPr>
      <w:b/>
      <w:bCs/>
    </w:rPr>
  </w:style>
  <w:style w:type="character" w:customStyle="1" w:styleId="AklamaKonusuChar">
    <w:name w:val="Açıklama Konusu Char"/>
    <w:basedOn w:val="AklamaMetniChar"/>
    <w:link w:val="AklamaKonusu"/>
    <w:uiPriority w:val="99"/>
    <w:semiHidden/>
    <w:rsid w:val="00BD0200"/>
    <w:rPr>
      <w:rFonts w:ascii="Carlito" w:eastAsia="Carlito" w:hAnsi="Carlito" w:cs="Carlito"/>
      <w:b/>
      <w:bCs/>
      <w:sz w:val="20"/>
      <w:szCs w:val="20"/>
      <w:lang w:val="tr-TR"/>
    </w:rPr>
  </w:style>
  <w:style w:type="character" w:customStyle="1" w:styleId="ListeParagrafChar">
    <w:name w:val="Liste Paragraf Char"/>
    <w:basedOn w:val="VarsaylanParagrafYazTipi"/>
    <w:link w:val="ListeParagraf"/>
    <w:uiPriority w:val="34"/>
    <w:locked/>
    <w:rsid w:val="004A4DF2"/>
    <w:rPr>
      <w:rFonts w:ascii="Carlito" w:eastAsia="Carlito" w:hAnsi="Carlito" w:cs="Carlito"/>
      <w:lang w:val="tr-TR"/>
    </w:rPr>
  </w:style>
  <w:style w:type="paragraph" w:styleId="BalonMetni">
    <w:name w:val="Balloon Text"/>
    <w:basedOn w:val="Normal"/>
    <w:link w:val="BalonMetniChar"/>
    <w:uiPriority w:val="99"/>
    <w:semiHidden/>
    <w:unhideWhenUsed/>
    <w:rsid w:val="00F870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7096"/>
    <w:rPr>
      <w:rFonts w:ascii="Segoe UI" w:eastAsia="Carlito" w:hAnsi="Segoe UI" w:cs="Segoe UI"/>
      <w:sz w:val="18"/>
      <w:szCs w:val="18"/>
      <w:lang w:val="tr-TR"/>
    </w:rPr>
  </w:style>
  <w:style w:type="paragraph" w:styleId="DipnotMetni">
    <w:name w:val="footnote text"/>
    <w:basedOn w:val="Normal"/>
    <w:link w:val="DipnotMetniChar"/>
    <w:uiPriority w:val="99"/>
    <w:semiHidden/>
    <w:unhideWhenUsed/>
    <w:rsid w:val="00F6466B"/>
    <w:rPr>
      <w:sz w:val="20"/>
      <w:szCs w:val="20"/>
    </w:rPr>
  </w:style>
  <w:style w:type="character" w:customStyle="1" w:styleId="DipnotMetniChar">
    <w:name w:val="Dipnot Metni Char"/>
    <w:basedOn w:val="VarsaylanParagrafYazTipi"/>
    <w:link w:val="DipnotMetni"/>
    <w:uiPriority w:val="99"/>
    <w:semiHidden/>
    <w:rsid w:val="00F6466B"/>
    <w:rPr>
      <w:rFonts w:ascii="Carlito" w:eastAsia="Carlito" w:hAnsi="Carlito" w:cs="Carlito"/>
      <w:sz w:val="20"/>
      <w:szCs w:val="20"/>
      <w:lang w:val="tr-TR"/>
    </w:rPr>
  </w:style>
  <w:style w:type="character" w:styleId="DipnotBavurusu">
    <w:name w:val="footnote reference"/>
    <w:basedOn w:val="VarsaylanParagrafYazTipi"/>
    <w:uiPriority w:val="99"/>
    <w:semiHidden/>
    <w:unhideWhenUsed/>
    <w:rsid w:val="00F64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8414">
      <w:bodyDiv w:val="1"/>
      <w:marLeft w:val="0"/>
      <w:marRight w:val="0"/>
      <w:marTop w:val="0"/>
      <w:marBottom w:val="0"/>
      <w:divBdr>
        <w:top w:val="none" w:sz="0" w:space="0" w:color="auto"/>
        <w:left w:val="none" w:sz="0" w:space="0" w:color="auto"/>
        <w:bottom w:val="none" w:sz="0" w:space="0" w:color="auto"/>
        <w:right w:val="none" w:sz="0" w:space="0" w:color="auto"/>
      </w:divBdr>
    </w:div>
    <w:div w:id="286858778">
      <w:bodyDiv w:val="1"/>
      <w:marLeft w:val="0"/>
      <w:marRight w:val="0"/>
      <w:marTop w:val="0"/>
      <w:marBottom w:val="0"/>
      <w:divBdr>
        <w:top w:val="none" w:sz="0" w:space="0" w:color="auto"/>
        <w:left w:val="none" w:sz="0" w:space="0" w:color="auto"/>
        <w:bottom w:val="none" w:sz="0" w:space="0" w:color="auto"/>
        <w:right w:val="none" w:sz="0" w:space="0" w:color="auto"/>
      </w:divBdr>
    </w:div>
    <w:div w:id="366180411">
      <w:bodyDiv w:val="1"/>
      <w:marLeft w:val="0"/>
      <w:marRight w:val="0"/>
      <w:marTop w:val="0"/>
      <w:marBottom w:val="0"/>
      <w:divBdr>
        <w:top w:val="none" w:sz="0" w:space="0" w:color="auto"/>
        <w:left w:val="none" w:sz="0" w:space="0" w:color="auto"/>
        <w:bottom w:val="none" w:sz="0" w:space="0" w:color="auto"/>
        <w:right w:val="none" w:sz="0" w:space="0" w:color="auto"/>
      </w:divBdr>
    </w:div>
    <w:div w:id="1303122793">
      <w:bodyDiv w:val="1"/>
      <w:marLeft w:val="0"/>
      <w:marRight w:val="0"/>
      <w:marTop w:val="0"/>
      <w:marBottom w:val="0"/>
      <w:divBdr>
        <w:top w:val="none" w:sz="0" w:space="0" w:color="auto"/>
        <w:left w:val="none" w:sz="0" w:space="0" w:color="auto"/>
        <w:bottom w:val="none" w:sz="0" w:space="0" w:color="auto"/>
        <w:right w:val="none" w:sz="0" w:space="0" w:color="auto"/>
      </w:divBdr>
    </w:div>
    <w:div w:id="1383560297">
      <w:bodyDiv w:val="1"/>
      <w:marLeft w:val="0"/>
      <w:marRight w:val="0"/>
      <w:marTop w:val="0"/>
      <w:marBottom w:val="0"/>
      <w:divBdr>
        <w:top w:val="none" w:sz="0" w:space="0" w:color="auto"/>
        <w:left w:val="none" w:sz="0" w:space="0" w:color="auto"/>
        <w:bottom w:val="none" w:sz="0" w:space="0" w:color="auto"/>
        <w:right w:val="none" w:sz="0" w:space="0" w:color="auto"/>
      </w:divBdr>
    </w:div>
    <w:div w:id="182257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260C-8E41-45B0-9CBD-B3F357B6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2014</Words>
  <Characters>11482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Aydıntan</dc:creator>
  <cp:lastModifiedBy>Rabia</cp:lastModifiedBy>
  <cp:revision>3</cp:revision>
  <cp:lastPrinted>2023-09-27T10:29:00Z</cp:lastPrinted>
  <dcterms:created xsi:type="dcterms:W3CDTF">2023-09-27T06:49:00Z</dcterms:created>
  <dcterms:modified xsi:type="dcterms:W3CDTF">2023-09-27T10:43:00Z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2016</vt:lpwstr>
  </property>
  <property fmtid="{D5CDD505-2E9C-101B-9397-08002B2CF9AE}" pid="4" name="LastSaved">
    <vt:filetime>2022-08-31T00:00:00Z</vt:filetime>
  </property>
</Properties>
</file>