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69" w:rsidRDefault="004804E1">
      <w:pPr>
        <w:pStyle w:val="GvdeMetni"/>
        <w:spacing w:before="32"/>
        <w:ind w:left="2882" w:right="3306" w:firstLine="7"/>
      </w:pPr>
      <w:r>
        <w:t>KTÜ</w:t>
      </w:r>
      <w:r w:rsidR="00C57DE4">
        <w:t xml:space="preserve"> </w:t>
      </w:r>
      <w:r>
        <w:t>FEN</w:t>
      </w:r>
      <w:r w:rsidR="00C57DE4">
        <w:t xml:space="preserve"> </w:t>
      </w:r>
      <w:r>
        <w:t>FAKÜLTESİ</w:t>
      </w:r>
      <w:r w:rsidR="00C57DE4">
        <w:t xml:space="preserve"> </w:t>
      </w:r>
      <w:r w:rsidR="00CE5017">
        <w:t>KİMYA</w:t>
      </w:r>
      <w:r w:rsidR="00C57DE4">
        <w:t xml:space="preserve"> </w:t>
      </w:r>
      <w:r>
        <w:t>BÖLÜMÜ PROGRAM</w:t>
      </w:r>
      <w:r w:rsidR="00C57DE4">
        <w:t xml:space="preserve"> </w:t>
      </w:r>
      <w:r>
        <w:t>ÖĞRENİM</w:t>
      </w:r>
      <w:r w:rsidR="00C57DE4">
        <w:t xml:space="preserve"> </w:t>
      </w:r>
      <w:r>
        <w:t>ÇIKTILARI</w:t>
      </w:r>
      <w:r w:rsidR="00C57DE4">
        <w:t xml:space="preserve"> </w:t>
      </w:r>
      <w:r>
        <w:rPr>
          <w:spacing w:val="-2"/>
        </w:rPr>
        <w:t>ANKETİ</w:t>
      </w:r>
    </w:p>
    <w:p w:rsidR="00D84E69" w:rsidRDefault="00D84E69">
      <w:pPr>
        <w:pStyle w:val="GvdeMetni"/>
        <w:rPr>
          <w:sz w:val="20"/>
        </w:rPr>
      </w:pPr>
    </w:p>
    <w:p w:rsidR="00D84E69" w:rsidRDefault="00D84E69">
      <w:pPr>
        <w:pStyle w:val="GvdeMetni"/>
        <w:spacing w:before="96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3619"/>
        <w:gridCol w:w="1056"/>
        <w:gridCol w:w="952"/>
        <w:gridCol w:w="881"/>
        <w:gridCol w:w="883"/>
        <w:gridCol w:w="950"/>
        <w:gridCol w:w="662"/>
      </w:tblGrid>
      <w:tr w:rsidR="00D84E69">
        <w:trPr>
          <w:trHeight w:val="1612"/>
        </w:trPr>
        <w:tc>
          <w:tcPr>
            <w:tcW w:w="9461" w:type="dxa"/>
            <w:gridSpan w:val="8"/>
          </w:tcPr>
          <w:p w:rsidR="00D84E69" w:rsidRDefault="004804E1">
            <w:pPr>
              <w:pStyle w:val="TableParagraph"/>
              <w:spacing w:line="265" w:lineRule="exact"/>
              <w:ind w:left="11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Değerli</w:t>
            </w:r>
            <w:r w:rsidR="00C57DE4">
              <w:rPr>
                <w:rFonts w:ascii="Calibri" w:hAnsi="Calibri"/>
              </w:rPr>
              <w:t xml:space="preserve"> Ö</w:t>
            </w:r>
            <w:r>
              <w:rPr>
                <w:rFonts w:ascii="Calibri" w:hAnsi="Calibri"/>
                <w:spacing w:val="-2"/>
              </w:rPr>
              <w:t>ğrencimiz;</w:t>
            </w:r>
          </w:p>
          <w:p w:rsidR="00D84E69" w:rsidRDefault="00CE5017">
            <w:pPr>
              <w:pStyle w:val="TableParagraph"/>
              <w:ind w:left="110" w:right="8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Kimya bölümüne ait </w:t>
            </w:r>
            <w:r w:rsidR="00017F4F">
              <w:rPr>
                <w:rFonts w:ascii="Calibri" w:hAnsi="Calibri"/>
              </w:rPr>
              <w:t xml:space="preserve">ders </w:t>
            </w:r>
            <w:r>
              <w:rPr>
                <w:rFonts w:ascii="Calibri" w:hAnsi="Calibri"/>
              </w:rPr>
              <w:t>öğrenim çıktılarını değerlendirmeniz beklenmektedir. Lütfen aşağıda yer alan ifadeleri okuyarak yanıtlayınız. Yapacağınız değerlendirme bu dersin iyileştirilmesine yardımcı olacaktır. Vereceğiniz yanıtlar üçüncü kişiler ile paylaşılmayacaktır. Düşünceleriniz bizim için önemlidir.</w:t>
            </w:r>
          </w:p>
          <w:p w:rsidR="00D84E69" w:rsidRDefault="00D84E69">
            <w:pPr>
              <w:pStyle w:val="TableParagraph"/>
              <w:spacing w:before="1"/>
              <w:rPr>
                <w:rFonts w:ascii="Calibri"/>
                <w:b/>
              </w:rPr>
            </w:pPr>
          </w:p>
          <w:p w:rsidR="00D84E69" w:rsidRDefault="00017F4F" w:rsidP="00017F4F">
            <w:pPr>
              <w:pStyle w:val="TableParagraph"/>
              <w:tabs>
                <w:tab w:val="left" w:leader="dot" w:pos="3440"/>
              </w:tabs>
              <w:spacing w:line="252" w:lineRule="exact"/>
              <w:ind w:left="11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…………….....</w:t>
            </w:r>
            <w:r w:rsidR="00C57DE4">
              <w:rPr>
                <w:rFonts w:ascii="Calibri" w:hAnsi="Calibri"/>
                <w:b/>
              </w:rPr>
              <w:t>EĞİTİM-</w:t>
            </w:r>
            <w:r w:rsidR="004804E1">
              <w:rPr>
                <w:rFonts w:ascii="Calibri" w:hAnsi="Calibri"/>
                <w:b/>
              </w:rPr>
              <w:t>ÖĞRETİM</w:t>
            </w:r>
            <w:r w:rsidR="00C57DE4">
              <w:rPr>
                <w:rFonts w:ascii="Calibri" w:hAnsi="Calibri"/>
                <w:b/>
              </w:rPr>
              <w:t xml:space="preserve"> </w:t>
            </w:r>
            <w:r w:rsidR="004804E1">
              <w:rPr>
                <w:rFonts w:ascii="Calibri" w:hAnsi="Calibri"/>
                <w:b/>
                <w:spacing w:val="-4"/>
              </w:rPr>
              <w:t>YILI</w:t>
            </w:r>
            <w:r w:rsidR="00C57DE4">
              <w:rPr>
                <w:rFonts w:ascii="Calibri" w:hAnsi="Calibri"/>
                <w:b/>
                <w:spacing w:val="-4"/>
              </w:rPr>
              <w:t>.........</w:t>
            </w:r>
            <w:r>
              <w:rPr>
                <w:rFonts w:ascii="Calibri" w:hAnsi="Calibri"/>
                <w:b/>
                <w:spacing w:val="-4"/>
              </w:rPr>
              <w:t>....</w:t>
            </w:r>
            <w:r w:rsidR="004804E1">
              <w:rPr>
                <w:rFonts w:ascii="Calibri" w:hAnsi="Calibri"/>
                <w:b/>
                <w:spacing w:val="-2"/>
              </w:rPr>
              <w:t>DÖNEMİ</w:t>
            </w:r>
            <w:r>
              <w:rPr>
                <w:rFonts w:ascii="Calibri" w:hAnsi="Calibri"/>
                <w:b/>
                <w:spacing w:val="-2"/>
              </w:rPr>
              <w:t>..............................................................DERSİ</w:t>
            </w:r>
          </w:p>
        </w:tc>
      </w:tr>
      <w:tr w:rsidR="00D84E69">
        <w:trPr>
          <w:trHeight w:val="352"/>
        </w:trPr>
        <w:tc>
          <w:tcPr>
            <w:tcW w:w="9461" w:type="dxa"/>
            <w:gridSpan w:val="8"/>
          </w:tcPr>
          <w:p w:rsidR="00D84E69" w:rsidRDefault="004804E1">
            <w:pPr>
              <w:pStyle w:val="TableParagraph"/>
              <w:spacing w:line="265" w:lineRule="exact"/>
              <w:ind w:left="81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1:</w:t>
            </w:r>
            <w:r w:rsidR="00C57DE4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Hiç</w:t>
            </w:r>
            <w:r w:rsidR="00C57DE4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katılmıyorum,</w:t>
            </w:r>
            <w:r w:rsidR="00C57DE4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2:</w:t>
            </w:r>
            <w:r w:rsidR="00C57DE4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Katılmıyorum,</w:t>
            </w:r>
            <w:r w:rsidR="00C57DE4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3:</w:t>
            </w:r>
            <w:r w:rsidR="00C57DE4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Kararsızım,</w:t>
            </w:r>
            <w:r w:rsidR="00C57DE4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4:</w:t>
            </w:r>
            <w:r w:rsidR="00C57DE4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Katılıyorum,</w:t>
            </w:r>
            <w:r w:rsidR="00C57DE4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5:</w:t>
            </w:r>
            <w:r w:rsidR="00C57DE4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Tamamen</w:t>
            </w:r>
            <w:r w:rsidR="00C57DE4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katılıyorum</w:t>
            </w:r>
          </w:p>
        </w:tc>
      </w:tr>
      <w:tr w:rsidR="00D84E69">
        <w:trPr>
          <w:trHeight w:val="268"/>
        </w:trPr>
        <w:tc>
          <w:tcPr>
            <w:tcW w:w="4077" w:type="dxa"/>
            <w:gridSpan w:val="2"/>
          </w:tcPr>
          <w:p w:rsidR="00D84E69" w:rsidRDefault="00D84E69">
            <w:pPr>
              <w:pStyle w:val="TableParagraph"/>
              <w:spacing w:line="248" w:lineRule="exact"/>
              <w:ind w:left="110"/>
              <w:rPr>
                <w:rFonts w:ascii="Calibri"/>
                <w:b/>
              </w:rPr>
            </w:pPr>
          </w:p>
        </w:tc>
        <w:tc>
          <w:tcPr>
            <w:tcW w:w="1056" w:type="dxa"/>
          </w:tcPr>
          <w:p w:rsidR="00D84E69" w:rsidRDefault="004804E1">
            <w:pPr>
              <w:pStyle w:val="TableParagraph"/>
              <w:spacing w:line="248" w:lineRule="exact"/>
              <w:ind w:left="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1</w:t>
            </w:r>
          </w:p>
        </w:tc>
        <w:tc>
          <w:tcPr>
            <w:tcW w:w="952" w:type="dxa"/>
          </w:tcPr>
          <w:p w:rsidR="00D84E69" w:rsidRDefault="004804E1">
            <w:pPr>
              <w:pStyle w:val="TableParagraph"/>
              <w:spacing w:line="248" w:lineRule="exact"/>
              <w:ind w:left="1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2</w:t>
            </w:r>
          </w:p>
        </w:tc>
        <w:tc>
          <w:tcPr>
            <w:tcW w:w="881" w:type="dxa"/>
          </w:tcPr>
          <w:p w:rsidR="00D84E69" w:rsidRDefault="004804E1">
            <w:pPr>
              <w:pStyle w:val="TableParagraph"/>
              <w:spacing w:line="248" w:lineRule="exact"/>
              <w:ind w:left="1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3</w:t>
            </w:r>
          </w:p>
        </w:tc>
        <w:tc>
          <w:tcPr>
            <w:tcW w:w="883" w:type="dxa"/>
          </w:tcPr>
          <w:p w:rsidR="00D84E69" w:rsidRDefault="004804E1">
            <w:pPr>
              <w:pStyle w:val="TableParagraph"/>
              <w:spacing w:line="248" w:lineRule="exact"/>
              <w:ind w:left="1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4</w:t>
            </w:r>
          </w:p>
        </w:tc>
        <w:tc>
          <w:tcPr>
            <w:tcW w:w="950" w:type="dxa"/>
          </w:tcPr>
          <w:p w:rsidR="00D84E69" w:rsidRDefault="004804E1">
            <w:pPr>
              <w:pStyle w:val="TableParagraph"/>
              <w:spacing w:line="248" w:lineRule="exact"/>
              <w:ind w:left="1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662" w:type="dxa"/>
          </w:tcPr>
          <w:p w:rsidR="00D84E69" w:rsidRDefault="004804E1">
            <w:pPr>
              <w:pStyle w:val="TableParagraph"/>
              <w:spacing w:line="248" w:lineRule="exact"/>
              <w:ind w:left="185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5"/>
              </w:rPr>
              <w:t>Ort</w:t>
            </w:r>
            <w:proofErr w:type="spellEnd"/>
          </w:p>
        </w:tc>
      </w:tr>
      <w:tr w:rsidR="00D84E69">
        <w:trPr>
          <w:trHeight w:val="1075"/>
        </w:trPr>
        <w:tc>
          <w:tcPr>
            <w:tcW w:w="458" w:type="dxa"/>
          </w:tcPr>
          <w:p w:rsidR="00D84E69" w:rsidRDefault="004804E1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3619" w:type="dxa"/>
          </w:tcPr>
          <w:p w:rsidR="00D84E69" w:rsidRDefault="004804E1">
            <w:pPr>
              <w:pStyle w:val="TableParagraph"/>
              <w:spacing w:line="252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Bu dersi okuduktan sonra: </w:t>
            </w:r>
            <w:r w:rsidR="00CE5017" w:rsidRPr="00CE5017">
              <w:rPr>
                <w:rFonts w:ascii="Calibri" w:hAnsi="Calibri"/>
              </w:rPr>
              <w:t>Kimyasal verileri toplayıp düzenleyerek, analiz edebiliyor, yorumlayabiliyor ve modeller geliştirebiliyorum.</w:t>
            </w:r>
          </w:p>
        </w:tc>
        <w:tc>
          <w:tcPr>
            <w:tcW w:w="1056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4E69">
        <w:trPr>
          <w:trHeight w:val="457"/>
        </w:trPr>
        <w:tc>
          <w:tcPr>
            <w:tcW w:w="458" w:type="dxa"/>
          </w:tcPr>
          <w:p w:rsidR="00D84E69" w:rsidRDefault="004804E1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3619" w:type="dxa"/>
          </w:tcPr>
          <w:p w:rsidR="00D84E69" w:rsidRDefault="00CE5017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 w:rsidRPr="00CE5017">
              <w:rPr>
                <w:sz w:val="20"/>
              </w:rPr>
              <w:t>Maddenin yapısı, kimyasal tepkimeler ve enerji ilişkilerini anlayabiliyorum.</w:t>
            </w:r>
          </w:p>
        </w:tc>
        <w:tc>
          <w:tcPr>
            <w:tcW w:w="1056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4E69">
        <w:trPr>
          <w:trHeight w:val="458"/>
        </w:trPr>
        <w:tc>
          <w:tcPr>
            <w:tcW w:w="458" w:type="dxa"/>
          </w:tcPr>
          <w:p w:rsidR="00D84E69" w:rsidRDefault="004804E1">
            <w:pPr>
              <w:pStyle w:val="TableParagraph"/>
              <w:spacing w:line="266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3619" w:type="dxa"/>
          </w:tcPr>
          <w:p w:rsidR="00D84E69" w:rsidRDefault="00CE5017">
            <w:pPr>
              <w:pStyle w:val="TableParagraph"/>
              <w:spacing w:line="228" w:lineRule="exact"/>
              <w:ind w:left="108" w:right="297"/>
              <w:rPr>
                <w:sz w:val="20"/>
              </w:rPr>
            </w:pPr>
            <w:r w:rsidRPr="00CE5017">
              <w:rPr>
                <w:sz w:val="20"/>
              </w:rPr>
              <w:t>Atom, molekül ve maddelerin yapısı ile kimyasal ve fiziksel özellikleri arasındaki ilişkiyi kavrayabiliyorum.</w:t>
            </w:r>
          </w:p>
        </w:tc>
        <w:tc>
          <w:tcPr>
            <w:tcW w:w="1056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4E69">
        <w:trPr>
          <w:trHeight w:val="690"/>
        </w:trPr>
        <w:tc>
          <w:tcPr>
            <w:tcW w:w="458" w:type="dxa"/>
          </w:tcPr>
          <w:p w:rsidR="00D84E69" w:rsidRDefault="004804E1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3619" w:type="dxa"/>
          </w:tcPr>
          <w:p w:rsidR="00D84E69" w:rsidRDefault="00CE5017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 w:rsidRPr="00CE5017">
              <w:rPr>
                <w:sz w:val="20"/>
              </w:rPr>
              <w:t>Kimyasal reaksiyonlar yoluyla bilginin ve maddenin aktarım mekanizmalarını anlayabiliyorum.</w:t>
            </w:r>
          </w:p>
        </w:tc>
        <w:tc>
          <w:tcPr>
            <w:tcW w:w="1056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4E69">
        <w:trPr>
          <w:trHeight w:val="460"/>
        </w:trPr>
        <w:tc>
          <w:tcPr>
            <w:tcW w:w="458" w:type="dxa"/>
          </w:tcPr>
          <w:p w:rsidR="00D84E69" w:rsidRDefault="004804E1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3619" w:type="dxa"/>
          </w:tcPr>
          <w:p w:rsidR="00D84E69" w:rsidRDefault="00CE5017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 w:rsidRPr="00CE5017">
              <w:rPr>
                <w:sz w:val="20"/>
              </w:rPr>
              <w:t>Kimyasal bileşiklerin çevreyle olan etkileşimlerini ve çevresel kimya süreçlerini anlayabiliyorum.</w:t>
            </w:r>
          </w:p>
        </w:tc>
        <w:tc>
          <w:tcPr>
            <w:tcW w:w="1056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4E69">
        <w:trPr>
          <w:trHeight w:val="460"/>
        </w:trPr>
        <w:tc>
          <w:tcPr>
            <w:tcW w:w="458" w:type="dxa"/>
          </w:tcPr>
          <w:p w:rsidR="00D84E69" w:rsidRDefault="004804E1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3619" w:type="dxa"/>
          </w:tcPr>
          <w:p w:rsidR="00D84E69" w:rsidRDefault="00CE5017">
            <w:pPr>
              <w:pStyle w:val="TableParagraph"/>
              <w:spacing w:line="230" w:lineRule="exact"/>
              <w:ind w:left="108" w:right="297"/>
              <w:rPr>
                <w:sz w:val="20"/>
              </w:rPr>
            </w:pPr>
            <w:r w:rsidRPr="00CE5017">
              <w:rPr>
                <w:sz w:val="20"/>
              </w:rPr>
              <w:t>Kimya biliminin tarihsel gelişimini, bilimsel devrimler içindeki</w:t>
            </w:r>
            <w:r w:rsidR="00017F4F">
              <w:rPr>
                <w:sz w:val="20"/>
              </w:rPr>
              <w:t xml:space="preserve"> yerini ve güncel yönelimlerini </w:t>
            </w:r>
            <w:r w:rsidRPr="00CE5017">
              <w:rPr>
                <w:sz w:val="20"/>
              </w:rPr>
              <w:t>anlayabiliyorum.</w:t>
            </w:r>
          </w:p>
        </w:tc>
        <w:tc>
          <w:tcPr>
            <w:tcW w:w="1056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4E69">
        <w:trPr>
          <w:trHeight w:val="688"/>
        </w:trPr>
        <w:tc>
          <w:tcPr>
            <w:tcW w:w="458" w:type="dxa"/>
          </w:tcPr>
          <w:p w:rsidR="00D84E69" w:rsidRDefault="004804E1">
            <w:pPr>
              <w:pStyle w:val="TableParagraph"/>
              <w:spacing w:line="266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3619" w:type="dxa"/>
          </w:tcPr>
          <w:p w:rsidR="00D84E69" w:rsidRDefault="00CE5017">
            <w:pPr>
              <w:pStyle w:val="TableParagraph"/>
              <w:spacing w:line="220" w:lineRule="atLeast"/>
              <w:ind w:left="108" w:right="297"/>
              <w:rPr>
                <w:sz w:val="20"/>
              </w:rPr>
            </w:pPr>
            <w:r w:rsidRPr="00CE5017">
              <w:rPr>
                <w:sz w:val="20"/>
              </w:rPr>
              <w:t>Bilimsel verileri yazılı, sözlü ve görsel sunum tekniklerini kullanarak etkili bir şekilde ifade edebiliyorum.</w:t>
            </w:r>
          </w:p>
        </w:tc>
        <w:tc>
          <w:tcPr>
            <w:tcW w:w="1056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4E69">
        <w:trPr>
          <w:trHeight w:val="690"/>
        </w:trPr>
        <w:tc>
          <w:tcPr>
            <w:tcW w:w="458" w:type="dxa"/>
          </w:tcPr>
          <w:p w:rsidR="00D84E69" w:rsidRDefault="004804E1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3619" w:type="dxa"/>
          </w:tcPr>
          <w:p w:rsidR="00D84E69" w:rsidRDefault="00CE5017">
            <w:pPr>
              <w:pStyle w:val="TableParagraph"/>
              <w:spacing w:line="230" w:lineRule="exact"/>
              <w:ind w:left="108" w:right="297"/>
              <w:rPr>
                <w:sz w:val="20"/>
              </w:rPr>
            </w:pPr>
            <w:r w:rsidRPr="00CE5017">
              <w:rPr>
                <w:sz w:val="20"/>
              </w:rPr>
              <w:t>Temel kimya laboratuvar tekniklerini ve cihazlarını kullanarak bireysel ve ekip çalışması yürütebiliyorum.</w:t>
            </w:r>
          </w:p>
        </w:tc>
        <w:tc>
          <w:tcPr>
            <w:tcW w:w="1056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4E69">
        <w:trPr>
          <w:trHeight w:val="688"/>
        </w:trPr>
        <w:tc>
          <w:tcPr>
            <w:tcW w:w="458" w:type="dxa"/>
          </w:tcPr>
          <w:p w:rsidR="00D84E69" w:rsidRDefault="004804E1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3619" w:type="dxa"/>
          </w:tcPr>
          <w:p w:rsidR="00D84E69" w:rsidRDefault="00CE5017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 w:rsidRPr="00CE5017">
              <w:rPr>
                <w:sz w:val="20"/>
              </w:rPr>
              <w:t>Kimyanın sürdürülebilir bir çevre, sağlık ve endüstri için önemini kavrayabiliyorum.</w:t>
            </w:r>
          </w:p>
        </w:tc>
        <w:tc>
          <w:tcPr>
            <w:tcW w:w="1056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4E69">
        <w:trPr>
          <w:trHeight w:val="458"/>
        </w:trPr>
        <w:tc>
          <w:tcPr>
            <w:tcW w:w="458" w:type="dxa"/>
          </w:tcPr>
          <w:p w:rsidR="00D84E69" w:rsidRDefault="004804E1">
            <w:pPr>
              <w:pStyle w:val="TableParagraph"/>
              <w:spacing w:line="266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3619" w:type="dxa"/>
          </w:tcPr>
          <w:p w:rsidR="00D84E69" w:rsidRDefault="00CE5017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 w:rsidRPr="00CE5017">
              <w:rPr>
                <w:sz w:val="20"/>
              </w:rPr>
              <w:t>Elementlerin ve bileşiklerin çeşitliliğini, kimyasal evrim ve sentez süreçleri açısından anlayabiliyorum.</w:t>
            </w:r>
          </w:p>
        </w:tc>
        <w:tc>
          <w:tcPr>
            <w:tcW w:w="1056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4E69" w:rsidTr="00CE5017">
        <w:trPr>
          <w:trHeight w:val="775"/>
        </w:trPr>
        <w:tc>
          <w:tcPr>
            <w:tcW w:w="458" w:type="dxa"/>
          </w:tcPr>
          <w:p w:rsidR="00D84E69" w:rsidRDefault="004804E1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3619" w:type="dxa"/>
          </w:tcPr>
          <w:p w:rsidR="00D84E69" w:rsidRDefault="00CE5017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 w:rsidRPr="00CE5017">
              <w:rPr>
                <w:sz w:val="20"/>
              </w:rPr>
              <w:t>Kimyasal çalışmalarda temel bilimlerin (matematik, fizik, biyoloji) ve yabancı dilin öneminin farkındayım; tek ya da çok disiplinli gruplarda etkin iletişim kurabiliyorum.</w:t>
            </w:r>
          </w:p>
        </w:tc>
        <w:tc>
          <w:tcPr>
            <w:tcW w:w="1056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4E69">
        <w:trPr>
          <w:trHeight w:val="1190"/>
        </w:trPr>
        <w:tc>
          <w:tcPr>
            <w:tcW w:w="458" w:type="dxa"/>
          </w:tcPr>
          <w:p w:rsidR="00D84E69" w:rsidRDefault="004804E1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3619" w:type="dxa"/>
          </w:tcPr>
          <w:p w:rsidR="00D84E69" w:rsidRDefault="00CE5017">
            <w:pPr>
              <w:pStyle w:val="TableParagraph"/>
              <w:spacing w:before="2" w:line="242" w:lineRule="auto"/>
              <w:ind w:left="108" w:right="297"/>
              <w:rPr>
                <w:sz w:val="20"/>
              </w:rPr>
            </w:pPr>
            <w:r w:rsidRPr="00CE5017">
              <w:rPr>
                <w:sz w:val="20"/>
              </w:rPr>
              <w:t>Kimyasal düşüncenin bireysel yaşam, toplum, ekonomi, teknoloji ve etik konulara etkilerini değerlendirebiliyorum.</w:t>
            </w:r>
          </w:p>
        </w:tc>
        <w:tc>
          <w:tcPr>
            <w:tcW w:w="1056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D84E69" w:rsidRDefault="00D84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84E69" w:rsidRDefault="00093D41">
      <w:pPr>
        <w:pStyle w:val="GvdeMetni"/>
        <w:spacing w:before="28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6" type="#_x0000_t202" style="position:absolute;margin-left:71.05pt;margin-top:15.05pt;width:474.85pt;height:76.25pt;z-index:-25165875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" filled="f" strokeweight=".16931mm">
            <v:path arrowok="t"/>
            <v:textbox inset="0,0,0,0">
              <w:txbxContent>
                <w:p w:rsidR="00D84E69" w:rsidRDefault="004804E1">
                  <w:pPr>
                    <w:pStyle w:val="GvdeMetni"/>
                    <w:spacing w:line="265" w:lineRule="exact"/>
                    <w:ind w:left="105"/>
                  </w:pPr>
                  <w:r>
                    <w:t>Görüşve</w:t>
                  </w:r>
                  <w:r>
                    <w:rPr>
                      <w:spacing w:val="-2"/>
                    </w:rPr>
                    <w:t xml:space="preserve"> önerileriniz:</w:t>
                  </w:r>
                </w:p>
              </w:txbxContent>
            </v:textbox>
            <w10:wrap type="topAndBottom" anchorx="page"/>
          </v:shape>
        </w:pict>
      </w:r>
    </w:p>
    <w:sectPr w:rsidR="00D84E69" w:rsidSect="00093D41">
      <w:type w:val="continuous"/>
      <w:pgSz w:w="11910" w:h="16840"/>
      <w:pgMar w:top="940" w:right="850" w:bottom="280" w:left="127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84E69"/>
    <w:rsid w:val="00017F4F"/>
    <w:rsid w:val="00093D41"/>
    <w:rsid w:val="00162AD2"/>
    <w:rsid w:val="004804E1"/>
    <w:rsid w:val="00C57DE4"/>
    <w:rsid w:val="00CE5017"/>
    <w:rsid w:val="00D8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1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D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93D41"/>
    <w:rPr>
      <w:rFonts w:ascii="Calibri" w:eastAsia="Calibri" w:hAnsi="Calibri" w:cs="Calibri"/>
      <w:b/>
      <w:bCs/>
    </w:rPr>
  </w:style>
  <w:style w:type="paragraph" w:styleId="ListeParagraf">
    <w:name w:val="List Paragraph"/>
    <w:basedOn w:val="Normal"/>
    <w:uiPriority w:val="1"/>
    <w:qFormat/>
    <w:rsid w:val="00093D41"/>
  </w:style>
  <w:style w:type="paragraph" w:customStyle="1" w:styleId="TableParagraph">
    <w:name w:val="Table Paragraph"/>
    <w:basedOn w:val="Normal"/>
    <w:uiPriority w:val="1"/>
    <w:qFormat/>
    <w:rsid w:val="00093D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casper</cp:lastModifiedBy>
  <cp:revision>4</cp:revision>
  <dcterms:created xsi:type="dcterms:W3CDTF">2025-06-13T11:40:00Z</dcterms:created>
  <dcterms:modified xsi:type="dcterms:W3CDTF">2025-10-19T15:58:00Z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2016</vt:lpwstr>
  </property>
</Properties>
</file>