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0C" w:rsidRPr="00CB1F0C" w:rsidRDefault="00CB1F0C" w:rsidP="00CB1F0C">
      <w:pPr>
        <w:shd w:val="clear" w:color="auto" w:fill="FFFFFF"/>
        <w:spacing w:after="100" w:afterAutospacing="1" w:line="240" w:lineRule="auto"/>
        <w:rPr>
          <w:rFonts w:ascii="HurmeRegular" w:eastAsia="Times New Roman" w:hAnsi="HurmeRegular" w:cs="Times New Roman"/>
          <w:sz w:val="24"/>
          <w:szCs w:val="24"/>
          <w:lang w:eastAsia="tr-TR"/>
        </w:rPr>
      </w:pPr>
      <w:r w:rsidRPr="00CB1F0C">
        <w:rPr>
          <w:rFonts w:ascii="HurmeRegular" w:eastAsia="Times New Roman" w:hAnsi="HurmeRegular" w:cs="Times New Roman"/>
          <w:b/>
          <w:bCs/>
          <w:sz w:val="21"/>
          <w:szCs w:val="21"/>
          <w:lang w:eastAsia="tr-TR"/>
        </w:rPr>
        <w:t>İç Paydaş Listesi</w:t>
      </w:r>
    </w:p>
    <w:p w:rsidR="00CB1F0C" w:rsidRPr="00CB1F0C" w:rsidRDefault="00CB1F0C" w:rsidP="00CB1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urmeRegular" w:eastAsia="Times New Roman" w:hAnsi="HurmeRegular" w:cs="Times New Roman"/>
          <w:color w:val="212529"/>
          <w:sz w:val="24"/>
          <w:szCs w:val="24"/>
          <w:lang w:eastAsia="tr-TR"/>
        </w:rPr>
      </w:pPr>
      <w:r w:rsidRPr="00CB1F0C">
        <w:rPr>
          <w:rFonts w:ascii="HurmeRegular" w:eastAsia="Times New Roman" w:hAnsi="HurmeRegular" w:cs="Times New Roman"/>
          <w:color w:val="212529"/>
          <w:sz w:val="21"/>
          <w:szCs w:val="21"/>
          <w:lang w:eastAsia="tr-TR"/>
        </w:rPr>
        <w:t>Kayıtlı Öğrenciler</w:t>
      </w:r>
    </w:p>
    <w:p w:rsidR="00CB1F0C" w:rsidRPr="00CB1F0C" w:rsidRDefault="00CB1F0C" w:rsidP="00CB1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urmeRegular" w:eastAsia="Times New Roman" w:hAnsi="HurmeRegular" w:cs="Times New Roman"/>
          <w:color w:val="212529"/>
          <w:sz w:val="24"/>
          <w:szCs w:val="24"/>
          <w:lang w:eastAsia="tr-TR"/>
        </w:rPr>
      </w:pPr>
      <w:r w:rsidRPr="00CB1F0C">
        <w:rPr>
          <w:rFonts w:ascii="HurmeRegular" w:eastAsia="Times New Roman" w:hAnsi="HurmeRegular" w:cs="Times New Roman"/>
          <w:color w:val="212529"/>
          <w:sz w:val="21"/>
          <w:szCs w:val="21"/>
          <w:lang w:eastAsia="tr-TR"/>
        </w:rPr>
        <w:t>Anabilim Dalı Başkanları</w:t>
      </w:r>
    </w:p>
    <w:p w:rsidR="00CB1F0C" w:rsidRPr="00CB1F0C" w:rsidRDefault="00CB1F0C" w:rsidP="00CB1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urmeRegular" w:eastAsia="Times New Roman" w:hAnsi="HurmeRegular" w:cs="Times New Roman"/>
          <w:color w:val="212529"/>
          <w:sz w:val="24"/>
          <w:szCs w:val="24"/>
          <w:lang w:eastAsia="tr-TR"/>
        </w:rPr>
      </w:pPr>
      <w:r w:rsidRPr="00CB1F0C">
        <w:rPr>
          <w:rFonts w:ascii="HurmeRegular" w:eastAsia="Times New Roman" w:hAnsi="HurmeRegular" w:cs="Times New Roman"/>
          <w:color w:val="212529"/>
          <w:sz w:val="21"/>
          <w:szCs w:val="21"/>
          <w:lang w:eastAsia="tr-TR"/>
        </w:rPr>
        <w:t>Programlarda Görevli Öğretim Üyeleri</w:t>
      </w:r>
    </w:p>
    <w:p w:rsidR="00CB1F0C" w:rsidRPr="00CB1F0C" w:rsidRDefault="00CB1F0C" w:rsidP="00CB1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urmeRegular" w:eastAsia="Times New Roman" w:hAnsi="HurmeRegular" w:cs="Times New Roman"/>
          <w:color w:val="212529"/>
          <w:sz w:val="24"/>
          <w:szCs w:val="24"/>
          <w:lang w:eastAsia="tr-TR"/>
        </w:rPr>
      </w:pPr>
      <w:r w:rsidRPr="00CB1F0C">
        <w:rPr>
          <w:rFonts w:ascii="HurmeRegular" w:eastAsia="Times New Roman" w:hAnsi="HurmeRegular" w:cs="Times New Roman"/>
          <w:color w:val="212529"/>
          <w:sz w:val="21"/>
          <w:szCs w:val="21"/>
          <w:lang w:eastAsia="tr-TR"/>
        </w:rPr>
        <w:t>İdari Personel</w:t>
      </w:r>
    </w:p>
    <w:p w:rsidR="00CB1F0C" w:rsidRPr="00CB1F0C" w:rsidRDefault="00CB1F0C" w:rsidP="00CB1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urmeRegular" w:eastAsia="Times New Roman" w:hAnsi="HurmeRegular" w:cs="Times New Roman"/>
          <w:color w:val="212529"/>
          <w:sz w:val="24"/>
          <w:szCs w:val="24"/>
          <w:lang w:eastAsia="tr-TR"/>
        </w:rPr>
      </w:pPr>
      <w:r w:rsidRPr="00CB1F0C">
        <w:rPr>
          <w:rFonts w:ascii="HurmeRegular" w:eastAsia="Times New Roman" w:hAnsi="HurmeRegular" w:cs="Times New Roman"/>
          <w:color w:val="212529"/>
          <w:sz w:val="21"/>
          <w:szCs w:val="21"/>
          <w:lang w:eastAsia="tr-TR"/>
        </w:rPr>
        <w:t>Rektörlük</w:t>
      </w:r>
    </w:p>
    <w:p w:rsidR="00CB1F0C" w:rsidRPr="00CB1F0C" w:rsidRDefault="00CB1F0C" w:rsidP="00CB1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urmeRegular" w:eastAsia="Times New Roman" w:hAnsi="HurmeRegular" w:cs="Times New Roman"/>
          <w:color w:val="212529"/>
          <w:sz w:val="24"/>
          <w:szCs w:val="24"/>
          <w:lang w:eastAsia="tr-TR"/>
        </w:rPr>
      </w:pPr>
      <w:r w:rsidRPr="00CB1F0C">
        <w:rPr>
          <w:rFonts w:ascii="HurmeRegular" w:eastAsia="Times New Roman" w:hAnsi="HurmeRegular" w:cs="Times New Roman"/>
          <w:color w:val="212529"/>
          <w:sz w:val="21"/>
          <w:szCs w:val="21"/>
          <w:lang w:eastAsia="tr-TR"/>
        </w:rPr>
        <w:t>Rektörlüğe Bağlı Daire Başkanlıkları</w:t>
      </w:r>
    </w:p>
    <w:p w:rsidR="00CB1F0C" w:rsidRPr="00CB1F0C" w:rsidRDefault="00CB1F0C" w:rsidP="00CB1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urmeRegular" w:eastAsia="Times New Roman" w:hAnsi="HurmeRegular" w:cs="Times New Roman"/>
          <w:color w:val="212529"/>
          <w:sz w:val="24"/>
          <w:szCs w:val="24"/>
          <w:lang w:eastAsia="tr-TR"/>
        </w:rPr>
      </w:pPr>
      <w:r w:rsidRPr="00CB1F0C">
        <w:rPr>
          <w:rFonts w:ascii="HurmeRegular" w:eastAsia="Times New Roman" w:hAnsi="HurmeRegular" w:cs="Times New Roman"/>
          <w:color w:val="212529"/>
          <w:sz w:val="21"/>
          <w:szCs w:val="21"/>
          <w:lang w:eastAsia="tr-TR"/>
        </w:rPr>
        <w:t>KTÜ Bilimsel Araştırma Projeleri Koordinasyon Birimi (KTÜ-BAP)</w:t>
      </w:r>
    </w:p>
    <w:p w:rsidR="00CB1F0C" w:rsidRPr="00CB1F0C" w:rsidRDefault="00CB1F0C" w:rsidP="00CB1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urmeRegular" w:eastAsia="Times New Roman" w:hAnsi="HurmeRegular" w:cs="Times New Roman"/>
          <w:color w:val="212529"/>
          <w:sz w:val="24"/>
          <w:szCs w:val="24"/>
          <w:lang w:eastAsia="tr-TR"/>
        </w:rPr>
      </w:pPr>
      <w:r w:rsidRPr="00CB1F0C">
        <w:rPr>
          <w:rFonts w:ascii="HurmeRegular" w:eastAsia="Times New Roman" w:hAnsi="HurmeRegular" w:cs="Times New Roman"/>
          <w:color w:val="212529"/>
          <w:sz w:val="21"/>
          <w:szCs w:val="21"/>
          <w:lang w:eastAsia="tr-TR"/>
        </w:rPr>
        <w:t>KTÜ Uzaktan Eğitim Uygulama ve Araştırma Merkezi (KTÜ-UZEM)</w:t>
      </w:r>
    </w:p>
    <w:p w:rsidR="00CB1F0C" w:rsidRPr="00CB1F0C" w:rsidRDefault="00CB1F0C" w:rsidP="00CB1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urmeRegular" w:eastAsia="Times New Roman" w:hAnsi="HurmeRegular" w:cs="Times New Roman"/>
          <w:color w:val="212529"/>
          <w:sz w:val="24"/>
          <w:szCs w:val="24"/>
          <w:lang w:eastAsia="tr-TR"/>
        </w:rPr>
      </w:pPr>
      <w:r>
        <w:rPr>
          <w:rFonts w:ascii="HurmeRegular" w:eastAsia="Times New Roman" w:hAnsi="HurmeRegular" w:cs="Times New Roman"/>
          <w:color w:val="212529"/>
          <w:sz w:val="21"/>
          <w:szCs w:val="21"/>
          <w:lang w:eastAsia="tr-TR"/>
        </w:rPr>
        <w:t>KTÜ Çevre Sorunları Uygulama ve Araştırma Merkezi</w:t>
      </w:r>
    </w:p>
    <w:p w:rsidR="00CB1F0C" w:rsidRPr="00CB1F0C" w:rsidRDefault="00CB1F0C" w:rsidP="00CB1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urmeRegular" w:eastAsia="Times New Roman" w:hAnsi="HurmeRegular" w:cs="Times New Roman"/>
          <w:color w:val="212529"/>
          <w:sz w:val="24"/>
          <w:szCs w:val="24"/>
          <w:lang w:eastAsia="tr-TR"/>
        </w:rPr>
      </w:pPr>
      <w:r w:rsidRPr="00CB1F0C">
        <w:rPr>
          <w:rFonts w:ascii="HurmeRegular" w:eastAsia="Times New Roman" w:hAnsi="HurmeRegular" w:cs="Times New Roman"/>
          <w:color w:val="212529"/>
          <w:sz w:val="21"/>
          <w:szCs w:val="21"/>
          <w:lang w:eastAsia="tr-TR"/>
        </w:rPr>
        <w:t>KTÜ Kadın Çalışmaları Uygulama ve Araştırma Merkezi</w:t>
      </w:r>
    </w:p>
    <w:p w:rsidR="00CB1F0C" w:rsidRPr="00CB1F0C" w:rsidRDefault="00CB1F0C" w:rsidP="00CB1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urmeRegular" w:eastAsia="Times New Roman" w:hAnsi="HurmeRegular" w:cs="Times New Roman"/>
          <w:color w:val="212529"/>
          <w:sz w:val="24"/>
          <w:szCs w:val="24"/>
          <w:lang w:eastAsia="tr-TR"/>
        </w:rPr>
      </w:pPr>
      <w:r w:rsidRPr="00CB1F0C">
        <w:rPr>
          <w:rFonts w:ascii="HurmeRegular" w:eastAsia="Times New Roman" w:hAnsi="HurmeRegular" w:cs="Times New Roman"/>
          <w:color w:val="212529"/>
          <w:sz w:val="21"/>
          <w:szCs w:val="21"/>
          <w:lang w:eastAsia="tr-TR"/>
        </w:rPr>
        <w:t>Teknoloji Transfer Ofisi</w:t>
      </w:r>
    </w:p>
    <w:p w:rsidR="00CB1F0C" w:rsidRPr="00CB1F0C" w:rsidRDefault="00CB1F0C" w:rsidP="00CB1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urmeRegular" w:eastAsia="Times New Roman" w:hAnsi="HurmeRegular" w:cs="Times New Roman"/>
          <w:color w:val="212529"/>
          <w:sz w:val="21"/>
          <w:szCs w:val="21"/>
          <w:lang w:eastAsia="tr-TR"/>
        </w:rPr>
      </w:pPr>
      <w:r w:rsidRPr="00CB1F0C">
        <w:rPr>
          <w:rFonts w:ascii="HurmeRegular" w:eastAsia="Times New Roman" w:hAnsi="HurmeRegular" w:cs="Times New Roman"/>
          <w:color w:val="212529"/>
          <w:sz w:val="21"/>
          <w:szCs w:val="21"/>
          <w:lang w:eastAsia="tr-TR"/>
        </w:rPr>
        <w:t>KTÜ- Mimarlık Dekanlığı</w:t>
      </w:r>
    </w:p>
    <w:p w:rsidR="00CB1F0C" w:rsidRPr="00CB1F0C" w:rsidRDefault="00CB1F0C" w:rsidP="00CB1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urmeRegular" w:eastAsia="Times New Roman" w:hAnsi="HurmeRegular" w:cs="Times New Roman"/>
          <w:color w:val="212529"/>
          <w:sz w:val="24"/>
          <w:szCs w:val="24"/>
          <w:lang w:eastAsia="tr-TR"/>
        </w:rPr>
      </w:pPr>
      <w:r w:rsidRPr="00CB1F0C">
        <w:rPr>
          <w:rFonts w:ascii="HurmeRegular" w:eastAsia="Times New Roman" w:hAnsi="HurmeRegular" w:cs="Times New Roman"/>
          <w:color w:val="212529"/>
          <w:sz w:val="21"/>
          <w:szCs w:val="21"/>
          <w:lang w:eastAsia="tr-TR"/>
        </w:rPr>
        <w:t>KTÜ-Fen Bilimleri Enstitüsü</w:t>
      </w:r>
    </w:p>
    <w:p w:rsidR="00CB1F0C" w:rsidRPr="00CB1F0C" w:rsidRDefault="00CB1F0C" w:rsidP="00CB1F0C">
      <w:pPr>
        <w:shd w:val="clear" w:color="auto" w:fill="FFFFFF"/>
        <w:spacing w:after="100" w:afterAutospacing="1" w:line="240" w:lineRule="auto"/>
        <w:rPr>
          <w:rFonts w:ascii="HurmeRegular" w:eastAsia="Times New Roman" w:hAnsi="HurmeRegular" w:cs="Times New Roman"/>
          <w:sz w:val="24"/>
          <w:szCs w:val="24"/>
          <w:lang w:eastAsia="tr-TR"/>
        </w:rPr>
      </w:pPr>
      <w:r w:rsidRPr="00CB1F0C">
        <w:rPr>
          <w:rFonts w:ascii="HurmeRegular" w:eastAsia="Times New Roman" w:hAnsi="HurmeRegular" w:cs="Times New Roman"/>
          <w:b/>
          <w:bCs/>
          <w:sz w:val="21"/>
          <w:szCs w:val="21"/>
          <w:lang w:eastAsia="tr-TR"/>
        </w:rPr>
        <w:t>Dış Paydaş Listesi</w:t>
      </w:r>
    </w:p>
    <w:p w:rsidR="00CB1F0C" w:rsidRPr="00CB1F0C" w:rsidRDefault="00CB1F0C" w:rsidP="00CB1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urmeRegular" w:eastAsia="Times New Roman" w:hAnsi="HurmeRegular" w:cs="Times New Roman"/>
          <w:color w:val="212529"/>
          <w:sz w:val="21"/>
          <w:szCs w:val="21"/>
          <w:lang w:eastAsia="tr-TR"/>
        </w:rPr>
      </w:pPr>
      <w:r w:rsidRPr="00CB1F0C">
        <w:rPr>
          <w:rFonts w:ascii="HurmeRegular" w:eastAsia="Times New Roman" w:hAnsi="HurmeRegular" w:cs="Times New Roman"/>
          <w:color w:val="212529"/>
          <w:sz w:val="21"/>
          <w:szCs w:val="21"/>
          <w:lang w:eastAsia="tr-TR"/>
        </w:rPr>
        <w:t>Yükseköğretim Kurulu (YÖK)</w:t>
      </w:r>
    </w:p>
    <w:p w:rsidR="00CB1F0C" w:rsidRPr="00CB1F0C" w:rsidRDefault="00CB1F0C" w:rsidP="00CB1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urmeRegular" w:eastAsia="Times New Roman" w:hAnsi="HurmeRegular" w:cs="Times New Roman"/>
          <w:color w:val="212529"/>
          <w:sz w:val="21"/>
          <w:szCs w:val="21"/>
          <w:lang w:eastAsia="tr-TR"/>
        </w:rPr>
      </w:pPr>
      <w:r w:rsidRPr="00CB1F0C">
        <w:rPr>
          <w:rFonts w:ascii="HurmeRegular" w:eastAsia="Times New Roman" w:hAnsi="HurmeRegular" w:cs="Times New Roman"/>
          <w:color w:val="212529"/>
          <w:sz w:val="21"/>
          <w:szCs w:val="21"/>
          <w:lang w:eastAsia="tr-TR"/>
        </w:rPr>
        <w:t>Yükseköğretim Kalite Kurulu (YÖKAK)</w:t>
      </w:r>
    </w:p>
    <w:p w:rsidR="00CB1F0C" w:rsidRPr="00CB1F0C" w:rsidRDefault="00CB1F0C" w:rsidP="00CB1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urmeRegular" w:eastAsia="Times New Roman" w:hAnsi="HurmeRegular" w:cs="Times New Roman"/>
          <w:color w:val="212529"/>
          <w:sz w:val="21"/>
          <w:szCs w:val="21"/>
          <w:lang w:eastAsia="tr-TR"/>
        </w:rPr>
      </w:pPr>
      <w:r w:rsidRPr="00CB1F0C">
        <w:rPr>
          <w:rFonts w:ascii="HurmeRegular" w:eastAsia="Times New Roman" w:hAnsi="HurmeRegular" w:cs="Times New Roman"/>
          <w:color w:val="212529"/>
          <w:sz w:val="21"/>
          <w:szCs w:val="21"/>
          <w:lang w:eastAsia="tr-TR"/>
        </w:rPr>
        <w:t>Türkiye Bilimsel ve Teknolojik Araştırma Kurumu (TÜBİTAK)</w:t>
      </w:r>
    </w:p>
    <w:p w:rsidR="00CB1F0C" w:rsidRPr="00CB1F0C" w:rsidRDefault="00CB1F0C" w:rsidP="00CB1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urmeRegular" w:eastAsia="Times New Roman" w:hAnsi="HurmeRegular" w:cs="Times New Roman"/>
          <w:color w:val="212529"/>
          <w:sz w:val="21"/>
          <w:szCs w:val="21"/>
          <w:lang w:eastAsia="tr-TR"/>
        </w:rPr>
      </w:pPr>
      <w:r w:rsidRPr="00CB1F0C">
        <w:rPr>
          <w:rFonts w:ascii="HurmeRegular" w:eastAsia="Times New Roman" w:hAnsi="HurmeRegular" w:cs="Times New Roman"/>
          <w:color w:val="212529"/>
          <w:sz w:val="21"/>
          <w:szCs w:val="21"/>
          <w:lang w:eastAsia="tr-TR"/>
        </w:rPr>
        <w:t>Meslek Örgütleri</w:t>
      </w:r>
    </w:p>
    <w:p w:rsidR="00CB1F0C" w:rsidRPr="00CB1F0C" w:rsidRDefault="00CB1F0C" w:rsidP="00CB1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urmeRegular" w:eastAsia="Times New Roman" w:hAnsi="HurmeRegular" w:cs="Times New Roman"/>
          <w:color w:val="212529"/>
          <w:sz w:val="21"/>
          <w:szCs w:val="21"/>
          <w:lang w:eastAsia="tr-TR"/>
        </w:rPr>
      </w:pPr>
      <w:r w:rsidRPr="00CB1F0C">
        <w:rPr>
          <w:rFonts w:ascii="HurmeRegular" w:eastAsia="Times New Roman" w:hAnsi="HurmeRegular" w:cs="Times New Roman"/>
          <w:color w:val="212529"/>
          <w:sz w:val="21"/>
          <w:szCs w:val="21"/>
          <w:lang w:eastAsia="tr-TR"/>
        </w:rPr>
        <w:t>Doğu Karadeniz Projesi Bölge Kalkınma İdaresi</w:t>
      </w:r>
      <w:r w:rsidRPr="00CB1F0C">
        <w:rPr>
          <w:rFonts w:ascii="HurmeRegular" w:eastAsia="Times New Roman" w:hAnsi="HurmeRegular" w:cs="Times New Roman"/>
          <w:color w:val="212529"/>
          <w:sz w:val="21"/>
          <w:szCs w:val="21"/>
          <w:lang w:eastAsia="tr-TR"/>
        </w:rPr>
        <w:br/>
        <w:t>Başkanlığı (DOKAP)</w:t>
      </w:r>
    </w:p>
    <w:p w:rsidR="00CB1F0C" w:rsidRDefault="00CB1F0C" w:rsidP="00CB1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urmeRegular" w:eastAsia="Times New Roman" w:hAnsi="HurmeRegular" w:cs="Times New Roman"/>
          <w:color w:val="212529"/>
          <w:sz w:val="21"/>
          <w:szCs w:val="21"/>
          <w:lang w:eastAsia="tr-TR"/>
        </w:rPr>
      </w:pPr>
      <w:r w:rsidRPr="00CB1F0C">
        <w:rPr>
          <w:rFonts w:ascii="HurmeRegular" w:eastAsia="Times New Roman" w:hAnsi="HurmeRegular" w:cs="Times New Roman"/>
          <w:color w:val="212529"/>
          <w:sz w:val="21"/>
          <w:szCs w:val="21"/>
          <w:lang w:eastAsia="tr-TR"/>
        </w:rPr>
        <w:t>Doğu Karadeniz Kalkınma Ajansı (DOKA)</w:t>
      </w:r>
    </w:p>
    <w:p w:rsidR="00CB1F0C" w:rsidRDefault="00CB1F0C" w:rsidP="00CB1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urmeRegular" w:eastAsia="Times New Roman" w:hAnsi="HurmeRegular" w:cs="Times New Roman"/>
          <w:color w:val="212529"/>
          <w:sz w:val="21"/>
          <w:szCs w:val="21"/>
          <w:lang w:eastAsia="tr-TR"/>
        </w:rPr>
      </w:pPr>
      <w:r>
        <w:rPr>
          <w:rFonts w:ascii="HurmeRegular" w:eastAsia="Times New Roman" w:hAnsi="HurmeRegular" w:cs="Times New Roman"/>
          <w:color w:val="212529"/>
          <w:sz w:val="21"/>
          <w:szCs w:val="21"/>
          <w:lang w:eastAsia="tr-TR"/>
        </w:rPr>
        <w:t>Belediyeler</w:t>
      </w:r>
    </w:p>
    <w:p w:rsidR="00CB1F0C" w:rsidRDefault="00CB1F0C" w:rsidP="00CB1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urmeRegular" w:eastAsia="Times New Roman" w:hAnsi="HurmeRegular" w:cs="Times New Roman"/>
          <w:color w:val="212529"/>
          <w:sz w:val="21"/>
          <w:szCs w:val="21"/>
          <w:lang w:eastAsia="tr-TR"/>
        </w:rPr>
      </w:pPr>
      <w:r>
        <w:rPr>
          <w:rFonts w:ascii="HurmeRegular" w:eastAsia="Times New Roman" w:hAnsi="HurmeRegular" w:cs="Times New Roman"/>
          <w:color w:val="212529"/>
          <w:sz w:val="21"/>
          <w:szCs w:val="21"/>
          <w:lang w:eastAsia="tr-TR"/>
        </w:rPr>
        <w:t xml:space="preserve">Kamu Kurumları </w:t>
      </w:r>
    </w:p>
    <w:p w:rsidR="001D608F" w:rsidRDefault="001D608F" w:rsidP="00CB1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urmeRegular" w:eastAsia="Times New Roman" w:hAnsi="HurmeRegular" w:cs="Times New Roman"/>
          <w:color w:val="212529"/>
          <w:sz w:val="21"/>
          <w:szCs w:val="21"/>
          <w:lang w:eastAsia="tr-TR"/>
        </w:rPr>
      </w:pPr>
      <w:r>
        <w:rPr>
          <w:rFonts w:ascii="HurmeRegular" w:eastAsia="Times New Roman" w:hAnsi="HurmeRegular" w:cs="Times New Roman"/>
          <w:color w:val="212529"/>
          <w:sz w:val="21"/>
          <w:szCs w:val="21"/>
          <w:lang w:eastAsia="tr-TR"/>
        </w:rPr>
        <w:t>KTÜ ŞBP Mezunları</w:t>
      </w:r>
    </w:p>
    <w:p w:rsidR="00CB1F0C" w:rsidRDefault="00CB1F0C" w:rsidP="00AE69F3">
      <w:pPr>
        <w:shd w:val="clear" w:color="auto" w:fill="FFFFFF"/>
        <w:spacing w:before="100" w:beforeAutospacing="1" w:after="100" w:afterAutospacing="1" w:line="240" w:lineRule="auto"/>
        <w:rPr>
          <w:rFonts w:ascii="HurmeRegular" w:eastAsia="Times New Roman" w:hAnsi="HurmeRegular" w:cs="Times New Roman"/>
          <w:color w:val="212529"/>
          <w:sz w:val="21"/>
          <w:szCs w:val="21"/>
          <w:lang w:eastAsia="tr-TR"/>
        </w:rPr>
      </w:pPr>
    </w:p>
    <w:p w:rsidR="00036EF5" w:rsidRDefault="00036EF5" w:rsidP="00AE69F3">
      <w:pPr>
        <w:shd w:val="clear" w:color="auto" w:fill="FFFFFF"/>
        <w:spacing w:before="100" w:beforeAutospacing="1" w:after="100" w:afterAutospacing="1" w:line="240" w:lineRule="auto"/>
        <w:rPr>
          <w:rFonts w:ascii="HurmeRegular" w:eastAsia="Times New Roman" w:hAnsi="HurmeRegular" w:cs="Times New Roman"/>
          <w:color w:val="212529"/>
          <w:sz w:val="21"/>
          <w:szCs w:val="21"/>
          <w:lang w:eastAsia="tr-TR"/>
        </w:rPr>
      </w:pPr>
    </w:p>
    <w:p w:rsidR="00036EF5" w:rsidRDefault="00036EF5" w:rsidP="00AE69F3">
      <w:pPr>
        <w:shd w:val="clear" w:color="auto" w:fill="FFFFFF"/>
        <w:spacing w:before="100" w:beforeAutospacing="1" w:after="100" w:afterAutospacing="1" w:line="240" w:lineRule="auto"/>
        <w:rPr>
          <w:rFonts w:ascii="HurmeRegular" w:eastAsia="Times New Roman" w:hAnsi="HurmeRegular" w:cs="Times New Roman"/>
          <w:color w:val="212529"/>
          <w:sz w:val="21"/>
          <w:szCs w:val="21"/>
          <w:lang w:eastAsia="tr-TR"/>
        </w:rPr>
      </w:pPr>
    </w:p>
    <w:p w:rsidR="00036EF5" w:rsidRDefault="00036EF5" w:rsidP="00AE69F3">
      <w:pPr>
        <w:shd w:val="clear" w:color="auto" w:fill="FFFFFF"/>
        <w:spacing w:before="100" w:beforeAutospacing="1" w:after="100" w:afterAutospacing="1" w:line="240" w:lineRule="auto"/>
        <w:rPr>
          <w:rFonts w:ascii="HurmeRegular" w:eastAsia="Times New Roman" w:hAnsi="HurmeRegular" w:cs="Times New Roman"/>
          <w:color w:val="212529"/>
          <w:sz w:val="21"/>
          <w:szCs w:val="21"/>
          <w:lang w:eastAsia="tr-TR"/>
        </w:rPr>
      </w:pPr>
    </w:p>
    <w:p w:rsidR="00036EF5" w:rsidRDefault="00036EF5" w:rsidP="00AE69F3">
      <w:pPr>
        <w:shd w:val="clear" w:color="auto" w:fill="FFFFFF"/>
        <w:spacing w:before="100" w:beforeAutospacing="1" w:after="100" w:afterAutospacing="1" w:line="240" w:lineRule="auto"/>
        <w:rPr>
          <w:rFonts w:ascii="HurmeRegular" w:eastAsia="Times New Roman" w:hAnsi="HurmeRegular" w:cs="Times New Roman"/>
          <w:color w:val="212529"/>
          <w:sz w:val="21"/>
          <w:szCs w:val="21"/>
          <w:lang w:eastAsia="tr-TR"/>
        </w:rPr>
      </w:pPr>
    </w:p>
    <w:p w:rsidR="00036EF5" w:rsidRDefault="00036EF5" w:rsidP="00AE69F3">
      <w:pPr>
        <w:shd w:val="clear" w:color="auto" w:fill="FFFFFF"/>
        <w:spacing w:before="100" w:beforeAutospacing="1" w:after="100" w:afterAutospacing="1" w:line="240" w:lineRule="auto"/>
        <w:rPr>
          <w:rFonts w:ascii="HurmeRegular" w:eastAsia="Times New Roman" w:hAnsi="HurmeRegular" w:cs="Times New Roman"/>
          <w:color w:val="212529"/>
          <w:sz w:val="21"/>
          <w:szCs w:val="21"/>
          <w:lang w:eastAsia="tr-TR"/>
        </w:rPr>
      </w:pPr>
    </w:p>
    <w:p w:rsidR="00036EF5" w:rsidRDefault="00036EF5" w:rsidP="00AE69F3">
      <w:pPr>
        <w:shd w:val="clear" w:color="auto" w:fill="FFFFFF"/>
        <w:spacing w:before="100" w:beforeAutospacing="1" w:after="100" w:afterAutospacing="1" w:line="240" w:lineRule="auto"/>
        <w:rPr>
          <w:rFonts w:ascii="HurmeRegular" w:eastAsia="Times New Roman" w:hAnsi="HurmeRegular" w:cs="Times New Roman"/>
          <w:color w:val="212529"/>
          <w:sz w:val="21"/>
          <w:szCs w:val="21"/>
          <w:lang w:eastAsia="tr-TR"/>
        </w:rPr>
      </w:pPr>
    </w:p>
    <w:p w:rsidR="00036EF5" w:rsidRDefault="00036EF5" w:rsidP="00AE69F3">
      <w:pPr>
        <w:shd w:val="clear" w:color="auto" w:fill="FFFFFF"/>
        <w:spacing w:before="100" w:beforeAutospacing="1" w:after="100" w:afterAutospacing="1" w:line="240" w:lineRule="auto"/>
        <w:rPr>
          <w:rFonts w:ascii="HurmeRegular" w:eastAsia="Times New Roman" w:hAnsi="HurmeRegular" w:cs="Times New Roman"/>
          <w:color w:val="212529"/>
          <w:sz w:val="21"/>
          <w:szCs w:val="21"/>
          <w:lang w:eastAsia="tr-TR"/>
        </w:rPr>
      </w:pPr>
    </w:p>
    <w:p w:rsidR="00036EF5" w:rsidRDefault="00036EF5" w:rsidP="00AE69F3">
      <w:pPr>
        <w:shd w:val="clear" w:color="auto" w:fill="FFFFFF"/>
        <w:spacing w:before="100" w:beforeAutospacing="1" w:after="100" w:afterAutospacing="1" w:line="240" w:lineRule="auto"/>
        <w:rPr>
          <w:rFonts w:ascii="HurmeRegular" w:eastAsia="Times New Roman" w:hAnsi="HurmeRegular" w:cs="Times New Roman"/>
          <w:color w:val="212529"/>
          <w:sz w:val="21"/>
          <w:szCs w:val="21"/>
          <w:lang w:eastAsia="tr-TR"/>
        </w:rPr>
      </w:pPr>
    </w:p>
    <w:p w:rsidR="00036EF5" w:rsidRDefault="00036EF5" w:rsidP="00AE69F3">
      <w:pPr>
        <w:shd w:val="clear" w:color="auto" w:fill="FFFFFF"/>
        <w:spacing w:before="100" w:beforeAutospacing="1" w:after="100" w:afterAutospacing="1" w:line="240" w:lineRule="auto"/>
        <w:rPr>
          <w:rFonts w:ascii="HurmeRegular" w:eastAsia="Times New Roman" w:hAnsi="HurmeRegular" w:cs="Times New Roman"/>
          <w:color w:val="212529"/>
          <w:sz w:val="21"/>
          <w:szCs w:val="21"/>
          <w:lang w:eastAsia="tr-TR"/>
        </w:rPr>
      </w:pPr>
    </w:p>
    <w:p w:rsidR="00036EF5" w:rsidRDefault="00036EF5" w:rsidP="00AE69F3">
      <w:pPr>
        <w:shd w:val="clear" w:color="auto" w:fill="FFFFFF"/>
        <w:spacing w:before="100" w:beforeAutospacing="1" w:after="100" w:afterAutospacing="1" w:line="240" w:lineRule="auto"/>
        <w:rPr>
          <w:rFonts w:ascii="HurmeRegular" w:eastAsia="Times New Roman" w:hAnsi="HurmeRegular" w:cs="Times New Roman"/>
          <w:color w:val="212529"/>
          <w:sz w:val="21"/>
          <w:szCs w:val="21"/>
          <w:lang w:eastAsia="tr-TR"/>
        </w:rPr>
      </w:pPr>
    </w:p>
    <w:p w:rsidR="00AE69F3" w:rsidRDefault="00AE69F3" w:rsidP="00AE69F3">
      <w:pPr>
        <w:shd w:val="clear" w:color="auto" w:fill="FFFFFF"/>
        <w:spacing w:before="100" w:beforeAutospacing="1" w:after="100" w:afterAutospacing="1" w:line="240" w:lineRule="auto"/>
        <w:rPr>
          <w:rFonts w:ascii="HurmeRegular" w:eastAsia="Times New Roman" w:hAnsi="HurmeRegular" w:cs="Times New Roman"/>
          <w:color w:val="212529"/>
          <w:sz w:val="21"/>
          <w:szCs w:val="21"/>
          <w:lang w:eastAsia="tr-TR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992"/>
        <w:gridCol w:w="1134"/>
        <w:gridCol w:w="1276"/>
        <w:gridCol w:w="1559"/>
        <w:gridCol w:w="1979"/>
      </w:tblGrid>
      <w:tr w:rsidR="00036EF5" w:rsidRPr="00036EF5" w:rsidTr="00036EF5">
        <w:tc>
          <w:tcPr>
            <w:tcW w:w="1129" w:type="dxa"/>
          </w:tcPr>
          <w:p w:rsidR="00AE69F3" w:rsidRPr="00036EF5" w:rsidRDefault="00036EF5" w:rsidP="00AE69F3">
            <w:pPr>
              <w:spacing w:before="100" w:beforeAutospacing="1" w:after="100" w:afterAutospacing="1"/>
              <w:rPr>
                <w:rFonts w:ascii="HurmeRegular" w:eastAsia="Times New Roman" w:hAnsi="HurmeRegular" w:cs="Times New Roman"/>
                <w:b/>
                <w:color w:val="212529"/>
                <w:sz w:val="18"/>
                <w:szCs w:val="18"/>
                <w:lang w:eastAsia="tr-TR"/>
              </w:rPr>
            </w:pPr>
            <w:bookmarkStart w:id="0" w:name="_GoBack"/>
            <w:r>
              <w:rPr>
                <w:rFonts w:ascii="HurmeRegular" w:eastAsia="Times New Roman" w:hAnsi="HurmeRegular" w:cs="Times New Roman"/>
                <w:b/>
                <w:color w:val="212529"/>
                <w:sz w:val="18"/>
                <w:szCs w:val="18"/>
                <w:lang w:eastAsia="tr-TR"/>
              </w:rPr>
              <w:lastRenderedPageBreak/>
              <w:t>Paydaş analitik</w:t>
            </w:r>
          </w:p>
        </w:tc>
        <w:tc>
          <w:tcPr>
            <w:tcW w:w="993" w:type="dxa"/>
          </w:tcPr>
          <w:p w:rsidR="00AE69F3" w:rsidRPr="00036EF5" w:rsidRDefault="00AE69F3" w:rsidP="00AE69F3">
            <w:pPr>
              <w:spacing w:before="100" w:beforeAutospacing="1" w:after="100" w:afterAutospacing="1"/>
              <w:rPr>
                <w:rFonts w:ascii="HurmeRegular" w:eastAsia="Times New Roman" w:hAnsi="HurmeRegular" w:cs="Times New Roman"/>
                <w:b/>
                <w:color w:val="212529"/>
                <w:sz w:val="18"/>
                <w:szCs w:val="18"/>
                <w:lang w:eastAsia="tr-TR"/>
              </w:rPr>
            </w:pPr>
            <w:r w:rsidRPr="00036EF5">
              <w:rPr>
                <w:rFonts w:ascii="HurmeRegular" w:eastAsia="Times New Roman" w:hAnsi="HurmeRegular" w:cs="Times New Roman"/>
                <w:b/>
                <w:color w:val="212529"/>
                <w:sz w:val="18"/>
                <w:szCs w:val="18"/>
                <w:lang w:eastAsia="tr-TR"/>
              </w:rPr>
              <w:t>Görüşme sıklığı</w:t>
            </w:r>
          </w:p>
        </w:tc>
        <w:tc>
          <w:tcPr>
            <w:tcW w:w="992" w:type="dxa"/>
          </w:tcPr>
          <w:p w:rsidR="00AE69F3" w:rsidRPr="00036EF5" w:rsidRDefault="00AE69F3" w:rsidP="00AE69F3">
            <w:pPr>
              <w:spacing w:before="100" w:beforeAutospacing="1" w:after="100" w:afterAutospacing="1"/>
              <w:rPr>
                <w:rFonts w:ascii="HurmeRegular" w:eastAsia="Times New Roman" w:hAnsi="HurmeRegular" w:cs="Times New Roman"/>
                <w:b/>
                <w:color w:val="212529"/>
                <w:sz w:val="18"/>
                <w:szCs w:val="18"/>
                <w:lang w:eastAsia="tr-TR"/>
              </w:rPr>
            </w:pPr>
            <w:r w:rsidRPr="00036EF5">
              <w:rPr>
                <w:rFonts w:ascii="HurmeRegular" w:eastAsia="Times New Roman" w:hAnsi="HurmeRegular" w:cs="Times New Roman"/>
                <w:b/>
                <w:color w:val="212529"/>
                <w:sz w:val="18"/>
                <w:szCs w:val="18"/>
                <w:lang w:eastAsia="tr-TR"/>
              </w:rPr>
              <w:t>Dolaylı / doğrudan</w:t>
            </w:r>
          </w:p>
        </w:tc>
        <w:tc>
          <w:tcPr>
            <w:tcW w:w="1134" w:type="dxa"/>
          </w:tcPr>
          <w:p w:rsidR="00AE69F3" w:rsidRPr="00036EF5" w:rsidRDefault="00AE69F3" w:rsidP="00AE69F3">
            <w:pPr>
              <w:spacing w:before="100" w:beforeAutospacing="1" w:after="100" w:afterAutospacing="1"/>
              <w:rPr>
                <w:rFonts w:ascii="HurmeRegular" w:eastAsia="Times New Roman" w:hAnsi="HurmeRegular" w:cs="Times New Roman"/>
                <w:b/>
                <w:color w:val="212529"/>
                <w:sz w:val="18"/>
                <w:szCs w:val="18"/>
                <w:lang w:eastAsia="tr-TR"/>
              </w:rPr>
            </w:pPr>
            <w:r w:rsidRPr="00036EF5">
              <w:rPr>
                <w:rFonts w:ascii="HurmeRegular" w:eastAsia="Times New Roman" w:hAnsi="HurmeRegular" w:cs="Times New Roman"/>
                <w:b/>
                <w:color w:val="212529"/>
                <w:sz w:val="18"/>
                <w:szCs w:val="18"/>
                <w:lang w:eastAsia="tr-TR"/>
              </w:rPr>
              <w:t>Bireysel / toplu / grup halinde</w:t>
            </w:r>
          </w:p>
        </w:tc>
        <w:tc>
          <w:tcPr>
            <w:tcW w:w="1276" w:type="dxa"/>
          </w:tcPr>
          <w:p w:rsidR="00AE69F3" w:rsidRPr="00036EF5" w:rsidRDefault="00AE69F3" w:rsidP="00AE69F3">
            <w:pPr>
              <w:spacing w:before="100" w:beforeAutospacing="1" w:after="100" w:afterAutospacing="1"/>
              <w:rPr>
                <w:rFonts w:ascii="HurmeRegular" w:eastAsia="Times New Roman" w:hAnsi="HurmeRegular" w:cs="Times New Roman"/>
                <w:b/>
                <w:color w:val="212529"/>
                <w:sz w:val="18"/>
                <w:szCs w:val="18"/>
                <w:lang w:eastAsia="tr-TR"/>
              </w:rPr>
            </w:pPr>
            <w:r w:rsidRPr="00036EF5">
              <w:rPr>
                <w:rFonts w:ascii="HurmeRegular" w:eastAsia="Times New Roman" w:hAnsi="HurmeRegular" w:cs="Times New Roman"/>
                <w:b/>
                <w:color w:val="212529"/>
                <w:sz w:val="18"/>
                <w:szCs w:val="18"/>
                <w:lang w:eastAsia="tr-TR"/>
              </w:rPr>
              <w:t xml:space="preserve">Sürekli / proje temelli / etkinlik temelli / dönemlik </w:t>
            </w:r>
          </w:p>
        </w:tc>
        <w:tc>
          <w:tcPr>
            <w:tcW w:w="1559" w:type="dxa"/>
          </w:tcPr>
          <w:p w:rsidR="00AE69F3" w:rsidRPr="00036EF5" w:rsidRDefault="00AE69F3" w:rsidP="00AE69F3">
            <w:pPr>
              <w:spacing w:before="100" w:beforeAutospacing="1" w:after="100" w:afterAutospacing="1"/>
              <w:rPr>
                <w:rFonts w:ascii="HurmeRegular" w:eastAsia="Times New Roman" w:hAnsi="HurmeRegular" w:cs="Times New Roman"/>
                <w:b/>
                <w:color w:val="212529"/>
                <w:sz w:val="18"/>
                <w:szCs w:val="18"/>
                <w:lang w:eastAsia="tr-TR"/>
              </w:rPr>
            </w:pPr>
            <w:r w:rsidRPr="00036EF5">
              <w:rPr>
                <w:rFonts w:ascii="HurmeRegular" w:eastAsia="Times New Roman" w:hAnsi="HurmeRegular" w:cs="Times New Roman"/>
                <w:b/>
                <w:color w:val="212529"/>
                <w:sz w:val="18"/>
                <w:szCs w:val="18"/>
                <w:lang w:eastAsia="tr-TR"/>
              </w:rPr>
              <w:t xml:space="preserve">Amaç: akademik çalışma / mesleki çalışma / sosyal ilişkiler / kurumsal organizasyon / </w:t>
            </w:r>
          </w:p>
        </w:tc>
        <w:tc>
          <w:tcPr>
            <w:tcW w:w="1979" w:type="dxa"/>
          </w:tcPr>
          <w:p w:rsidR="00AE69F3" w:rsidRPr="00036EF5" w:rsidRDefault="00036EF5" w:rsidP="00AE69F3">
            <w:pPr>
              <w:spacing w:before="100" w:beforeAutospacing="1" w:after="100" w:afterAutospacing="1"/>
              <w:rPr>
                <w:rFonts w:ascii="HurmeRegular" w:eastAsia="Times New Roman" w:hAnsi="HurmeRegular" w:cs="Times New Roman"/>
                <w:b/>
                <w:color w:val="212529"/>
                <w:sz w:val="18"/>
                <w:szCs w:val="18"/>
                <w:lang w:eastAsia="tr-TR"/>
              </w:rPr>
            </w:pPr>
            <w:proofErr w:type="gramStart"/>
            <w:r w:rsidRPr="00036EF5">
              <w:rPr>
                <w:rFonts w:ascii="HurmeRegular" w:eastAsia="Times New Roman" w:hAnsi="HurmeRegular" w:cs="Times New Roman"/>
                <w:b/>
                <w:color w:val="212529"/>
                <w:sz w:val="18"/>
                <w:szCs w:val="18"/>
                <w:lang w:eastAsia="tr-TR"/>
              </w:rPr>
              <w:t>açıklama</w:t>
            </w:r>
            <w:proofErr w:type="gramEnd"/>
          </w:p>
        </w:tc>
      </w:tr>
      <w:tr w:rsidR="00036EF5" w:rsidTr="00036EF5">
        <w:tc>
          <w:tcPr>
            <w:tcW w:w="1129" w:type="dxa"/>
          </w:tcPr>
          <w:p w:rsidR="00AE69F3" w:rsidRDefault="00AE69F3" w:rsidP="00AE69F3">
            <w:pPr>
              <w:spacing w:before="100" w:beforeAutospacing="1" w:after="100" w:afterAutospacing="1"/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</w:pPr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>ŞPO</w:t>
            </w:r>
          </w:p>
        </w:tc>
        <w:tc>
          <w:tcPr>
            <w:tcW w:w="993" w:type="dxa"/>
          </w:tcPr>
          <w:p w:rsidR="00AE69F3" w:rsidRDefault="00AE69F3" w:rsidP="00AE69F3">
            <w:pPr>
              <w:spacing w:before="100" w:beforeAutospacing="1" w:after="100" w:afterAutospacing="1"/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</w:pPr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 xml:space="preserve">En az 3 ayda bir </w:t>
            </w:r>
          </w:p>
        </w:tc>
        <w:tc>
          <w:tcPr>
            <w:tcW w:w="992" w:type="dxa"/>
          </w:tcPr>
          <w:p w:rsidR="00AE69F3" w:rsidRDefault="00AE69F3" w:rsidP="00AE69F3">
            <w:pPr>
              <w:spacing w:before="100" w:beforeAutospacing="1" w:after="100" w:afterAutospacing="1"/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</w:pPr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>Doğrudan</w:t>
            </w:r>
          </w:p>
        </w:tc>
        <w:tc>
          <w:tcPr>
            <w:tcW w:w="1134" w:type="dxa"/>
          </w:tcPr>
          <w:p w:rsidR="00AE69F3" w:rsidRDefault="00AE69F3" w:rsidP="00AE69F3">
            <w:pPr>
              <w:spacing w:before="100" w:beforeAutospacing="1" w:after="100" w:afterAutospacing="1"/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</w:pPr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>Bireysel / toplu / grup halinde</w:t>
            </w:r>
          </w:p>
        </w:tc>
        <w:tc>
          <w:tcPr>
            <w:tcW w:w="1276" w:type="dxa"/>
          </w:tcPr>
          <w:p w:rsidR="00AE69F3" w:rsidRDefault="00AE69F3" w:rsidP="00AE69F3">
            <w:pPr>
              <w:spacing w:before="100" w:beforeAutospacing="1" w:after="100" w:afterAutospacing="1"/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</w:pPr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 xml:space="preserve">Dönemlik / etkinlik temelli </w:t>
            </w:r>
          </w:p>
        </w:tc>
        <w:tc>
          <w:tcPr>
            <w:tcW w:w="1559" w:type="dxa"/>
          </w:tcPr>
          <w:p w:rsidR="00AE69F3" w:rsidRDefault="00AE69F3" w:rsidP="00AE69F3">
            <w:pPr>
              <w:spacing w:before="100" w:beforeAutospacing="1" w:after="100" w:afterAutospacing="1"/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</w:pPr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>Kurumsal organizasyon</w:t>
            </w:r>
          </w:p>
        </w:tc>
        <w:tc>
          <w:tcPr>
            <w:tcW w:w="1979" w:type="dxa"/>
          </w:tcPr>
          <w:p w:rsidR="00AE69F3" w:rsidRDefault="00AE69F3" w:rsidP="00AE69F3">
            <w:pPr>
              <w:spacing w:before="100" w:beforeAutospacing="1" w:after="100" w:afterAutospacing="1"/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</w:pPr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>Her dönem başında ortak çalışmaları programlamak için</w:t>
            </w:r>
          </w:p>
          <w:p w:rsidR="00AE69F3" w:rsidRDefault="00AE69F3" w:rsidP="00AE69F3">
            <w:pPr>
              <w:spacing w:before="100" w:beforeAutospacing="1" w:after="100" w:afterAutospacing="1"/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</w:pPr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>Her dönem sonunda mezuniyet töreninde</w:t>
            </w:r>
          </w:p>
          <w:p w:rsidR="00AE69F3" w:rsidRDefault="00AE69F3" w:rsidP="00AE69F3">
            <w:pPr>
              <w:spacing w:before="100" w:beforeAutospacing="1" w:after="100" w:afterAutospacing="1"/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</w:pPr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 xml:space="preserve">Çeşitli akademik seminer, panel, </w:t>
            </w:r>
            <w:proofErr w:type="spellStart"/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>sempozyumalrda</w:t>
            </w:r>
            <w:proofErr w:type="spellEnd"/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 xml:space="preserve"> davet edilerek</w:t>
            </w:r>
          </w:p>
          <w:p w:rsidR="00AE69F3" w:rsidRDefault="00AE69F3" w:rsidP="00AE69F3">
            <w:pPr>
              <w:spacing w:before="100" w:beforeAutospacing="1" w:after="100" w:afterAutospacing="1"/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</w:pPr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>2 yılda bir genel kurula katılarak</w:t>
            </w:r>
          </w:p>
          <w:p w:rsidR="00AE69F3" w:rsidRDefault="00AE69F3" w:rsidP="00AE69F3">
            <w:pPr>
              <w:spacing w:before="100" w:beforeAutospacing="1" w:after="100" w:afterAutospacing="1"/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</w:pPr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>Yönetim kurulu ve komisyonlarında görev alarak</w:t>
            </w:r>
          </w:p>
        </w:tc>
      </w:tr>
      <w:tr w:rsidR="00036EF5" w:rsidTr="00036EF5">
        <w:tc>
          <w:tcPr>
            <w:tcW w:w="1129" w:type="dxa"/>
          </w:tcPr>
          <w:p w:rsidR="00AE69F3" w:rsidRDefault="00AE69F3" w:rsidP="00AE69F3">
            <w:pPr>
              <w:spacing w:before="100" w:beforeAutospacing="1" w:after="100" w:afterAutospacing="1"/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</w:pPr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>Mimarlar Odası</w:t>
            </w:r>
          </w:p>
          <w:p w:rsidR="00AE69F3" w:rsidRDefault="00AE69F3" w:rsidP="00AE69F3">
            <w:pPr>
              <w:spacing w:before="100" w:beforeAutospacing="1" w:after="100" w:afterAutospacing="1"/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</w:pPr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>H</w:t>
            </w:r>
            <w:r w:rsidR="00036EF5"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 xml:space="preserve">arita </w:t>
            </w:r>
            <w:proofErr w:type="spellStart"/>
            <w:r w:rsidR="00036EF5"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>müh</w:t>
            </w:r>
            <w:proofErr w:type="spellEnd"/>
            <w:r w:rsidR="00036EF5"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 xml:space="preserve"> odası</w:t>
            </w:r>
          </w:p>
          <w:p w:rsidR="00036EF5" w:rsidRDefault="00036EF5" w:rsidP="00AE69F3">
            <w:pPr>
              <w:spacing w:before="100" w:beforeAutospacing="1" w:after="100" w:afterAutospacing="1"/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</w:pPr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 xml:space="preserve">Jeoloji </w:t>
            </w:r>
            <w:proofErr w:type="spellStart"/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>müh</w:t>
            </w:r>
            <w:proofErr w:type="spellEnd"/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 xml:space="preserve"> odası</w:t>
            </w:r>
          </w:p>
        </w:tc>
        <w:tc>
          <w:tcPr>
            <w:tcW w:w="993" w:type="dxa"/>
          </w:tcPr>
          <w:p w:rsidR="00AE69F3" w:rsidRDefault="00AE69F3" w:rsidP="00AE69F3">
            <w:pPr>
              <w:spacing w:before="100" w:beforeAutospacing="1" w:after="100" w:afterAutospacing="1"/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</w:pPr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 xml:space="preserve">Nadir </w:t>
            </w:r>
          </w:p>
        </w:tc>
        <w:tc>
          <w:tcPr>
            <w:tcW w:w="992" w:type="dxa"/>
          </w:tcPr>
          <w:p w:rsidR="00AE69F3" w:rsidRDefault="00AE69F3" w:rsidP="00AE69F3">
            <w:pPr>
              <w:spacing w:before="100" w:beforeAutospacing="1" w:after="100" w:afterAutospacing="1"/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</w:pPr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>Dolaylı</w:t>
            </w:r>
          </w:p>
        </w:tc>
        <w:tc>
          <w:tcPr>
            <w:tcW w:w="1134" w:type="dxa"/>
          </w:tcPr>
          <w:p w:rsidR="00AE69F3" w:rsidRDefault="00AE69F3" w:rsidP="00AE69F3">
            <w:pPr>
              <w:spacing w:before="100" w:beforeAutospacing="1" w:after="100" w:afterAutospacing="1"/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</w:pPr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>Bireysel</w:t>
            </w:r>
          </w:p>
        </w:tc>
        <w:tc>
          <w:tcPr>
            <w:tcW w:w="1276" w:type="dxa"/>
          </w:tcPr>
          <w:p w:rsidR="00AE69F3" w:rsidRDefault="00AE69F3" w:rsidP="00AE69F3">
            <w:pPr>
              <w:spacing w:before="100" w:beforeAutospacing="1" w:after="100" w:afterAutospacing="1"/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</w:pPr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>Etkinlik temelli</w:t>
            </w:r>
          </w:p>
        </w:tc>
        <w:tc>
          <w:tcPr>
            <w:tcW w:w="1559" w:type="dxa"/>
          </w:tcPr>
          <w:p w:rsidR="00AE69F3" w:rsidRDefault="00AE69F3" w:rsidP="00AE69F3">
            <w:pPr>
              <w:spacing w:before="100" w:beforeAutospacing="1" w:after="100" w:afterAutospacing="1"/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</w:pPr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 xml:space="preserve">Kurumsal organizasyon / mesleki çalışma </w:t>
            </w:r>
          </w:p>
        </w:tc>
        <w:tc>
          <w:tcPr>
            <w:tcW w:w="1979" w:type="dxa"/>
          </w:tcPr>
          <w:p w:rsidR="00AE69F3" w:rsidRDefault="00AE69F3" w:rsidP="00AE69F3">
            <w:pPr>
              <w:spacing w:before="100" w:beforeAutospacing="1" w:after="100" w:afterAutospacing="1"/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</w:pPr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>Davet üzerine</w:t>
            </w:r>
          </w:p>
        </w:tc>
      </w:tr>
      <w:tr w:rsidR="00036EF5" w:rsidTr="00036EF5">
        <w:tc>
          <w:tcPr>
            <w:tcW w:w="1129" w:type="dxa"/>
          </w:tcPr>
          <w:p w:rsidR="00AE69F3" w:rsidRDefault="00036EF5" w:rsidP="00AE69F3">
            <w:pPr>
              <w:spacing w:before="100" w:beforeAutospacing="1" w:after="100" w:afterAutospacing="1"/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</w:pPr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>Çevre ve Şehircilik Bakanlığı</w:t>
            </w:r>
          </w:p>
        </w:tc>
        <w:tc>
          <w:tcPr>
            <w:tcW w:w="993" w:type="dxa"/>
          </w:tcPr>
          <w:p w:rsidR="00AE69F3" w:rsidRDefault="00036EF5" w:rsidP="00AE69F3">
            <w:pPr>
              <w:spacing w:before="100" w:beforeAutospacing="1" w:after="100" w:afterAutospacing="1"/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</w:pPr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>Nadir</w:t>
            </w:r>
          </w:p>
        </w:tc>
        <w:tc>
          <w:tcPr>
            <w:tcW w:w="992" w:type="dxa"/>
          </w:tcPr>
          <w:p w:rsidR="00AE69F3" w:rsidRDefault="00036EF5" w:rsidP="00AE69F3">
            <w:pPr>
              <w:spacing w:before="100" w:beforeAutospacing="1" w:after="100" w:afterAutospacing="1"/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</w:pPr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>Dolaylı</w:t>
            </w:r>
          </w:p>
        </w:tc>
        <w:tc>
          <w:tcPr>
            <w:tcW w:w="1134" w:type="dxa"/>
          </w:tcPr>
          <w:p w:rsidR="00AE69F3" w:rsidRDefault="00036EF5" w:rsidP="00AE69F3">
            <w:pPr>
              <w:spacing w:before="100" w:beforeAutospacing="1" w:after="100" w:afterAutospacing="1"/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</w:pPr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 xml:space="preserve">Bireysel / grup halinde </w:t>
            </w:r>
          </w:p>
        </w:tc>
        <w:tc>
          <w:tcPr>
            <w:tcW w:w="1276" w:type="dxa"/>
          </w:tcPr>
          <w:p w:rsidR="00AE69F3" w:rsidRDefault="00036EF5" w:rsidP="00AE69F3">
            <w:pPr>
              <w:spacing w:before="100" w:beforeAutospacing="1" w:after="100" w:afterAutospacing="1"/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</w:pPr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>Proje temelli</w:t>
            </w:r>
          </w:p>
        </w:tc>
        <w:tc>
          <w:tcPr>
            <w:tcW w:w="1559" w:type="dxa"/>
          </w:tcPr>
          <w:p w:rsidR="00AE69F3" w:rsidRDefault="00036EF5" w:rsidP="00AE69F3">
            <w:pPr>
              <w:spacing w:before="100" w:beforeAutospacing="1" w:after="100" w:afterAutospacing="1"/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</w:pPr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>Akademik çalışma /</w:t>
            </w:r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>Proje temelli</w:t>
            </w:r>
          </w:p>
        </w:tc>
        <w:tc>
          <w:tcPr>
            <w:tcW w:w="1979" w:type="dxa"/>
          </w:tcPr>
          <w:p w:rsidR="00AE69F3" w:rsidRDefault="00036EF5" w:rsidP="00036EF5">
            <w:pPr>
              <w:spacing w:before="100" w:beforeAutospacing="1" w:after="100" w:afterAutospacing="1"/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</w:pPr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 xml:space="preserve">Mevzuat değişikliği önerilerine bireysel veya bölüm kurulu olarak görüş vermek / </w:t>
            </w:r>
          </w:p>
        </w:tc>
      </w:tr>
      <w:tr w:rsidR="00036EF5" w:rsidTr="00036EF5">
        <w:tc>
          <w:tcPr>
            <w:tcW w:w="1129" w:type="dxa"/>
          </w:tcPr>
          <w:p w:rsidR="00036EF5" w:rsidRDefault="00036EF5" w:rsidP="00AE69F3">
            <w:pPr>
              <w:spacing w:before="100" w:beforeAutospacing="1" w:after="100" w:afterAutospacing="1"/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</w:pPr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>Trabzon Belediyeleri</w:t>
            </w:r>
          </w:p>
        </w:tc>
        <w:tc>
          <w:tcPr>
            <w:tcW w:w="993" w:type="dxa"/>
          </w:tcPr>
          <w:p w:rsidR="00036EF5" w:rsidRDefault="00036EF5" w:rsidP="00AE69F3">
            <w:pPr>
              <w:spacing w:before="100" w:beforeAutospacing="1" w:after="100" w:afterAutospacing="1"/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</w:pPr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 xml:space="preserve">3-6 ayda bir </w:t>
            </w:r>
          </w:p>
        </w:tc>
        <w:tc>
          <w:tcPr>
            <w:tcW w:w="992" w:type="dxa"/>
          </w:tcPr>
          <w:p w:rsidR="00036EF5" w:rsidRDefault="00036EF5" w:rsidP="00AE69F3">
            <w:pPr>
              <w:spacing w:before="100" w:beforeAutospacing="1" w:after="100" w:afterAutospacing="1"/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</w:pPr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>Dolaylı</w:t>
            </w:r>
          </w:p>
        </w:tc>
        <w:tc>
          <w:tcPr>
            <w:tcW w:w="1134" w:type="dxa"/>
          </w:tcPr>
          <w:p w:rsidR="00036EF5" w:rsidRDefault="00036EF5" w:rsidP="00AE69F3">
            <w:pPr>
              <w:spacing w:before="100" w:beforeAutospacing="1" w:after="100" w:afterAutospacing="1"/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</w:pPr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>Bireysel / grup halinde</w:t>
            </w:r>
          </w:p>
        </w:tc>
        <w:tc>
          <w:tcPr>
            <w:tcW w:w="1276" w:type="dxa"/>
          </w:tcPr>
          <w:p w:rsidR="00036EF5" w:rsidRDefault="00036EF5" w:rsidP="00AE69F3">
            <w:pPr>
              <w:spacing w:before="100" w:beforeAutospacing="1" w:after="100" w:afterAutospacing="1"/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>proje</w:t>
            </w:r>
            <w:proofErr w:type="gramEnd"/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 xml:space="preserve"> temelli</w:t>
            </w:r>
          </w:p>
        </w:tc>
        <w:tc>
          <w:tcPr>
            <w:tcW w:w="1559" w:type="dxa"/>
          </w:tcPr>
          <w:p w:rsidR="00036EF5" w:rsidRDefault="00036EF5" w:rsidP="00AE69F3">
            <w:pPr>
              <w:spacing w:before="100" w:beforeAutospacing="1" w:after="100" w:afterAutospacing="1"/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</w:pPr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>Akademik çalışma / kurumsal organizasyon</w:t>
            </w:r>
          </w:p>
        </w:tc>
        <w:tc>
          <w:tcPr>
            <w:tcW w:w="1979" w:type="dxa"/>
          </w:tcPr>
          <w:p w:rsidR="00036EF5" w:rsidRDefault="00036EF5" w:rsidP="00AE69F3">
            <w:pPr>
              <w:spacing w:before="100" w:beforeAutospacing="1" w:after="100" w:afterAutospacing="1"/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</w:pPr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 xml:space="preserve">Sergilere davet; </w:t>
            </w:r>
            <w:proofErr w:type="gramStart"/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>sempozyum</w:t>
            </w:r>
            <w:proofErr w:type="gramEnd"/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 xml:space="preserve"> ve panellere davetli konuşmacı (karşılıklı); derslere katkı (Oğuz ve CAD dersi gibi)</w:t>
            </w:r>
          </w:p>
        </w:tc>
      </w:tr>
      <w:tr w:rsidR="00036EF5" w:rsidTr="00036EF5">
        <w:tc>
          <w:tcPr>
            <w:tcW w:w="1129" w:type="dxa"/>
          </w:tcPr>
          <w:p w:rsidR="00036EF5" w:rsidRDefault="00036EF5" w:rsidP="00AE69F3">
            <w:pPr>
              <w:spacing w:before="100" w:beforeAutospacing="1" w:after="100" w:afterAutospacing="1"/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</w:pPr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>Diğer belediyeler</w:t>
            </w:r>
          </w:p>
        </w:tc>
        <w:tc>
          <w:tcPr>
            <w:tcW w:w="993" w:type="dxa"/>
          </w:tcPr>
          <w:p w:rsidR="00036EF5" w:rsidRDefault="00036EF5" w:rsidP="00AE69F3">
            <w:pPr>
              <w:spacing w:before="100" w:beforeAutospacing="1" w:after="100" w:afterAutospacing="1"/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</w:pPr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>Senede 2</w:t>
            </w:r>
          </w:p>
        </w:tc>
        <w:tc>
          <w:tcPr>
            <w:tcW w:w="992" w:type="dxa"/>
          </w:tcPr>
          <w:p w:rsidR="00036EF5" w:rsidRDefault="00036EF5" w:rsidP="00AE69F3">
            <w:pPr>
              <w:spacing w:before="100" w:beforeAutospacing="1" w:after="100" w:afterAutospacing="1"/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</w:pPr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>Dolaylı</w:t>
            </w:r>
          </w:p>
        </w:tc>
        <w:tc>
          <w:tcPr>
            <w:tcW w:w="1134" w:type="dxa"/>
          </w:tcPr>
          <w:p w:rsidR="00036EF5" w:rsidRDefault="00036EF5" w:rsidP="00AE69F3">
            <w:pPr>
              <w:spacing w:before="100" w:beforeAutospacing="1" w:after="100" w:afterAutospacing="1"/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</w:pPr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>Grup halinde</w:t>
            </w:r>
          </w:p>
        </w:tc>
        <w:tc>
          <w:tcPr>
            <w:tcW w:w="1276" w:type="dxa"/>
          </w:tcPr>
          <w:p w:rsidR="00036EF5" w:rsidRDefault="00036EF5" w:rsidP="00AE69F3">
            <w:pPr>
              <w:spacing w:before="100" w:beforeAutospacing="1" w:after="100" w:afterAutospacing="1"/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</w:pPr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 xml:space="preserve"> Akademik etkinlikler (Analitik Etüt 3.sınıf, arazi </w:t>
            </w:r>
            <w:proofErr w:type="spellStart"/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>etütü</w:t>
            </w:r>
            <w:proofErr w:type="spellEnd"/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 xml:space="preserve"> 2. Ve 4. </w:t>
            </w:r>
            <w:proofErr w:type="spellStart"/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>Snıf</w:t>
            </w:r>
            <w:proofErr w:type="spellEnd"/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1559" w:type="dxa"/>
          </w:tcPr>
          <w:p w:rsidR="00036EF5" w:rsidRDefault="00036EF5" w:rsidP="00AE69F3">
            <w:pPr>
              <w:spacing w:before="100" w:beforeAutospacing="1" w:after="100" w:afterAutospacing="1"/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</w:pPr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>Akademik çalışma /</w:t>
            </w:r>
          </w:p>
        </w:tc>
        <w:tc>
          <w:tcPr>
            <w:tcW w:w="1979" w:type="dxa"/>
          </w:tcPr>
          <w:p w:rsidR="00036EF5" w:rsidRDefault="00036EF5" w:rsidP="00AE69F3">
            <w:pPr>
              <w:spacing w:before="100" w:beforeAutospacing="1" w:after="100" w:afterAutospacing="1"/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</w:pPr>
            <w:r>
              <w:rPr>
                <w:rFonts w:ascii="HurmeRegular" w:eastAsia="Times New Roman" w:hAnsi="HurmeRegular" w:cs="Times New Roman" w:hint="eastAsia"/>
                <w:color w:val="212529"/>
                <w:sz w:val="21"/>
                <w:szCs w:val="21"/>
                <w:lang w:eastAsia="tr-TR"/>
              </w:rPr>
              <w:t>Ç</w:t>
            </w:r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 xml:space="preserve">alışma sahasında lojistik ve kurumsal destek amacıyla; öğrencilerle birlikte; </w:t>
            </w:r>
          </w:p>
        </w:tc>
      </w:tr>
      <w:tr w:rsidR="00036EF5" w:rsidTr="00036EF5">
        <w:tc>
          <w:tcPr>
            <w:tcW w:w="1129" w:type="dxa"/>
          </w:tcPr>
          <w:p w:rsidR="00036EF5" w:rsidRDefault="00036EF5" w:rsidP="00AE69F3">
            <w:pPr>
              <w:spacing w:before="100" w:beforeAutospacing="1" w:after="100" w:afterAutospacing="1"/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</w:pPr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>Diğer belediyeler</w:t>
            </w:r>
          </w:p>
        </w:tc>
        <w:tc>
          <w:tcPr>
            <w:tcW w:w="993" w:type="dxa"/>
          </w:tcPr>
          <w:p w:rsidR="00036EF5" w:rsidRDefault="00036EF5" w:rsidP="00AE69F3">
            <w:pPr>
              <w:spacing w:before="100" w:beforeAutospacing="1" w:after="100" w:afterAutospacing="1"/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</w:pPr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>Nadir</w:t>
            </w:r>
          </w:p>
        </w:tc>
        <w:tc>
          <w:tcPr>
            <w:tcW w:w="992" w:type="dxa"/>
          </w:tcPr>
          <w:p w:rsidR="00036EF5" w:rsidRDefault="00036EF5" w:rsidP="00AE69F3">
            <w:pPr>
              <w:spacing w:before="100" w:beforeAutospacing="1" w:after="100" w:afterAutospacing="1"/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</w:pPr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>Dolaylı</w:t>
            </w:r>
          </w:p>
        </w:tc>
        <w:tc>
          <w:tcPr>
            <w:tcW w:w="1134" w:type="dxa"/>
          </w:tcPr>
          <w:p w:rsidR="00036EF5" w:rsidRDefault="00036EF5" w:rsidP="00AE69F3">
            <w:pPr>
              <w:spacing w:before="100" w:beforeAutospacing="1" w:after="100" w:afterAutospacing="1"/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</w:pPr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>Bireysel / grup halinde</w:t>
            </w:r>
          </w:p>
        </w:tc>
        <w:tc>
          <w:tcPr>
            <w:tcW w:w="1276" w:type="dxa"/>
          </w:tcPr>
          <w:p w:rsidR="00036EF5" w:rsidRDefault="00036EF5" w:rsidP="00AE69F3">
            <w:pPr>
              <w:spacing w:before="100" w:beforeAutospacing="1" w:after="100" w:afterAutospacing="1"/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</w:pPr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>Akademik etkinlikler ve proje temelli</w:t>
            </w:r>
          </w:p>
        </w:tc>
        <w:tc>
          <w:tcPr>
            <w:tcW w:w="1559" w:type="dxa"/>
          </w:tcPr>
          <w:p w:rsidR="00036EF5" w:rsidRDefault="00036EF5" w:rsidP="00AE69F3">
            <w:pPr>
              <w:spacing w:before="100" w:beforeAutospacing="1" w:after="100" w:afterAutospacing="1"/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</w:pPr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 xml:space="preserve">Akademik çalışma </w:t>
            </w:r>
          </w:p>
        </w:tc>
        <w:tc>
          <w:tcPr>
            <w:tcW w:w="1979" w:type="dxa"/>
          </w:tcPr>
          <w:p w:rsidR="00036EF5" w:rsidRDefault="00036EF5" w:rsidP="00AE69F3">
            <w:pPr>
              <w:spacing w:before="100" w:beforeAutospacing="1" w:after="100" w:afterAutospacing="1"/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</w:pPr>
            <w:r>
              <w:rPr>
                <w:rFonts w:ascii="HurmeRegular" w:eastAsia="Times New Roman" w:hAnsi="HurmeRegular" w:cs="Times New Roman"/>
                <w:color w:val="212529"/>
                <w:sz w:val="21"/>
                <w:szCs w:val="21"/>
                <w:lang w:eastAsia="tr-TR"/>
              </w:rPr>
              <w:t xml:space="preserve">Döner sermaye kapsamında inceleme, araştırma, raporlama </w:t>
            </w:r>
          </w:p>
        </w:tc>
      </w:tr>
      <w:bookmarkEnd w:id="0"/>
    </w:tbl>
    <w:p w:rsidR="00AE69F3" w:rsidRDefault="00AE69F3" w:rsidP="00AE69F3">
      <w:pPr>
        <w:shd w:val="clear" w:color="auto" w:fill="FFFFFF"/>
        <w:spacing w:before="100" w:beforeAutospacing="1" w:after="100" w:afterAutospacing="1" w:line="240" w:lineRule="auto"/>
        <w:rPr>
          <w:rFonts w:ascii="HurmeRegular" w:eastAsia="Times New Roman" w:hAnsi="HurmeRegular" w:cs="Times New Roman"/>
          <w:color w:val="212529"/>
          <w:sz w:val="21"/>
          <w:szCs w:val="21"/>
          <w:lang w:eastAsia="tr-TR"/>
        </w:rPr>
      </w:pPr>
    </w:p>
    <w:p w:rsidR="00AE69F3" w:rsidRPr="00CB1F0C" w:rsidRDefault="00AE69F3" w:rsidP="00AE69F3">
      <w:pPr>
        <w:shd w:val="clear" w:color="auto" w:fill="FFFFFF"/>
        <w:spacing w:before="100" w:beforeAutospacing="1" w:after="100" w:afterAutospacing="1" w:line="240" w:lineRule="auto"/>
        <w:rPr>
          <w:rFonts w:ascii="HurmeRegular" w:eastAsia="Times New Roman" w:hAnsi="HurmeRegular" w:cs="Times New Roman"/>
          <w:color w:val="212529"/>
          <w:sz w:val="21"/>
          <w:szCs w:val="21"/>
          <w:lang w:eastAsia="tr-TR"/>
        </w:rPr>
      </w:pPr>
    </w:p>
    <w:p w:rsidR="00AE69F3" w:rsidRDefault="00AE69F3"/>
    <w:p w:rsidR="00AE69F3" w:rsidRDefault="00AE69F3"/>
    <w:p w:rsidR="00AE69F3" w:rsidRDefault="00AE69F3"/>
    <w:sectPr w:rsidR="00AE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urme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A419F"/>
    <w:multiLevelType w:val="multilevel"/>
    <w:tmpl w:val="473A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00E58"/>
    <w:multiLevelType w:val="multilevel"/>
    <w:tmpl w:val="FA20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5"/>
    </w:lvlOverride>
  </w:num>
  <w:num w:numId="3">
    <w:abstractNumId w:val="1"/>
    <w:lvlOverride w:ilvl="0">
      <w:startOverride w:val="5"/>
    </w:lvlOverride>
  </w:num>
  <w:num w:numId="4">
    <w:abstractNumId w:val="1"/>
    <w:lvlOverride w:ilvl="0">
      <w:startOverride w:val="5"/>
    </w:lvlOverride>
  </w:num>
  <w:num w:numId="5">
    <w:abstractNumId w:val="1"/>
    <w:lvlOverride w:ilvl="0">
      <w:startOverride w:val="5"/>
    </w:lvlOverride>
  </w:num>
  <w:num w:numId="6">
    <w:abstractNumId w:val="1"/>
    <w:lvlOverride w:ilvl="0">
      <w:startOverride w:val="5"/>
    </w:lvlOverride>
  </w:num>
  <w:num w:numId="7">
    <w:abstractNumId w:val="1"/>
    <w:lvlOverride w:ilvl="0">
      <w:startOverride w:val="5"/>
    </w:lvlOverride>
  </w:num>
  <w:num w:numId="8">
    <w:abstractNumId w:val="1"/>
    <w:lvlOverride w:ilvl="0">
      <w:startOverride w:val="5"/>
    </w:lvlOverride>
  </w:num>
  <w:num w:numId="9">
    <w:abstractNumId w:val="1"/>
    <w:lvlOverride w:ilvl="0">
      <w:startOverride w:val="5"/>
    </w:lvlOverride>
  </w:num>
  <w:num w:numId="10">
    <w:abstractNumId w:val="1"/>
    <w:lvlOverride w:ilvl="0">
      <w:startOverride w:val="5"/>
    </w:lvlOverride>
  </w:num>
  <w:num w:numId="11">
    <w:abstractNumId w:val="1"/>
    <w:lvlOverride w:ilvl="0">
      <w:startOverride w:val="5"/>
    </w:lvlOverride>
  </w:num>
  <w:num w:numId="12">
    <w:abstractNumId w:val="1"/>
    <w:lvlOverride w:ilvl="0">
      <w:startOverride w:val="5"/>
    </w:lvlOverride>
  </w:num>
  <w:num w:numId="13">
    <w:abstractNumId w:val="1"/>
    <w:lvlOverride w:ilvl="0">
      <w:startOverride w:val="5"/>
    </w:lvlOverride>
  </w:num>
  <w:num w:numId="14">
    <w:abstractNumId w:val="1"/>
    <w:lvlOverride w:ilvl="0">
      <w:startOverride w:val="5"/>
    </w:lvlOverride>
  </w:num>
  <w:num w:numId="15">
    <w:abstractNumId w:val="1"/>
    <w:lvlOverride w:ilvl="0">
      <w:startOverride w:val="5"/>
    </w:lvlOverride>
  </w:num>
  <w:num w:numId="16">
    <w:abstractNumId w:val="1"/>
    <w:lvlOverride w:ilvl="0">
      <w:startOverride w:val="5"/>
    </w:lvlOverride>
  </w:num>
  <w:num w:numId="17">
    <w:abstractNumId w:val="1"/>
    <w:lvlOverride w:ilvl="0">
      <w:startOverride w:val="5"/>
    </w:lvlOverride>
  </w:num>
  <w:num w:numId="18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0C"/>
    <w:rsid w:val="00036EF5"/>
    <w:rsid w:val="001D608F"/>
    <w:rsid w:val="00AE69F3"/>
    <w:rsid w:val="00CB1F0C"/>
    <w:rsid w:val="00D7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1A5F5A5-34EE-4EDC-AA7D-56783063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B1F0C"/>
    <w:rPr>
      <w:b/>
      <w:bCs/>
    </w:rPr>
  </w:style>
  <w:style w:type="table" w:styleId="TabloKlavuzu">
    <w:name w:val="Table Grid"/>
    <w:basedOn w:val="NormalTablo"/>
    <w:uiPriority w:val="39"/>
    <w:rsid w:val="00AE6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Mimarlık</dc:creator>
  <cp:keywords/>
  <dc:description/>
  <cp:lastModifiedBy>gokhan erkan</cp:lastModifiedBy>
  <cp:revision>2</cp:revision>
  <dcterms:created xsi:type="dcterms:W3CDTF">2024-07-11T10:32:00Z</dcterms:created>
  <dcterms:modified xsi:type="dcterms:W3CDTF">2024-07-11T13:13:00Z</dcterms:modified>
</cp:coreProperties>
</file>