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2"/>
          <w:szCs w:val="22"/>
          <w:highlight w:val="white"/>
        </w:rPr>
      </w:pPr>
      <w:r w:rsidDel="00000000" w:rsidR="00000000" w:rsidRPr="00000000">
        <w:rPr>
          <w:rFonts w:ascii="Times New Roman" w:cs="Times New Roman" w:eastAsia="Times New Roman" w:hAnsi="Times New Roman"/>
          <w:b w:val="1"/>
          <w:sz w:val="22"/>
          <w:szCs w:val="22"/>
          <w:highlight w:val="white"/>
          <w:rtl w:val="0"/>
        </w:rPr>
        <w:t xml:space="preserve">SBP 4000 PLANLAMA STÜDYOSU VII (Bitirme Tezi Çalışması)</w:t>
      </w:r>
    </w:p>
    <w:p w:rsidR="00000000" w:rsidDel="00000000" w:rsidP="00000000" w:rsidRDefault="00000000" w:rsidRPr="00000000" w14:paraId="00000002">
      <w:pPr>
        <w:spacing w:line="360" w:lineRule="auto"/>
        <w:ind w:left="23" w:hanging="23"/>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TEZ ÖNERİSİ HAZIRLAMA REHBERİ İÇERİK VE FORMATI</w:t>
      </w:r>
    </w:p>
    <w:p w:rsidR="00000000" w:rsidDel="00000000" w:rsidP="00000000" w:rsidRDefault="00000000" w:rsidRPr="00000000" w14:paraId="00000003">
      <w:pPr>
        <w:tabs>
          <w:tab w:val="left" w:leader="none" w:pos="2343"/>
          <w:tab w:val="left" w:leader="none" w:pos="3439"/>
          <w:tab w:val="left" w:leader="none" w:pos="7314"/>
        </w:tabs>
        <w:spacing w:line="360" w:lineRule="auto"/>
        <w:ind w:right="-31"/>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4">
      <w:pPr>
        <w:tabs>
          <w:tab w:val="left" w:leader="none" w:pos="2343"/>
          <w:tab w:val="left" w:leader="none" w:pos="3439"/>
          <w:tab w:val="left" w:leader="none" w:pos="7314"/>
        </w:tabs>
        <w:spacing w:line="360" w:lineRule="auto"/>
        <w:ind w:right="-3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Şehir ve Bölge Planlama Bölümü Bitirme Çalışması; bir planlama sorununa yönelik ayrıntılı inceleme, analiz, sentez, planlama, projelendirme ve izleme aşamalarının tamamlanması, uygulama stratejileri ile araçlarının ortaya konması ve raporlarının hazırlanması biçiminde düzenlenmiştir. Öğrencinin planlama eğitiminde edinmiş olduğu bilgi ve deneyimi kullanarak, bireysel olarak gerçekleştirebileceği bir çalışma olup seçilen planlama sorunsalı hakkında çözüm üretmeye yönelik kapsamlı plan, proje ve rapor hazırlaması ve jüriye sunarak sözlü savunması beklenmektedir.</w:t>
      </w:r>
    </w:p>
    <w:p w:rsidR="00000000" w:rsidDel="00000000" w:rsidP="00000000" w:rsidRDefault="00000000" w:rsidRPr="00000000" w14:paraId="00000005">
      <w:pPr>
        <w:tabs>
          <w:tab w:val="left" w:leader="none" w:pos="2343"/>
          <w:tab w:val="left" w:leader="none" w:pos="3439"/>
          <w:tab w:val="left" w:leader="none" w:pos="7314"/>
        </w:tabs>
        <w:spacing w:line="360" w:lineRule="auto"/>
        <w:ind w:right="-31"/>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6">
      <w:pPr>
        <w:spacing w:line="36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highlight w:val="white"/>
          <w:rtl w:val="0"/>
        </w:rPr>
        <w:t xml:space="preserve">2024-2025 Eğitim-Öğretim Yılı Bahar Dönemi </w:t>
      </w:r>
      <w:r w:rsidDel="00000000" w:rsidR="00000000" w:rsidRPr="00000000">
        <w:rPr>
          <w:rFonts w:ascii="Times New Roman" w:cs="Times New Roman" w:eastAsia="Times New Roman" w:hAnsi="Times New Roman"/>
          <w:color w:val="000000"/>
          <w:sz w:val="22"/>
          <w:szCs w:val="22"/>
          <w:rtl w:val="0"/>
        </w:rPr>
        <w:t xml:space="preserve">SBP 4000 Planlama Stüdyosu VII (Bitirme Tezi Çalışması) </w:t>
      </w:r>
      <w:r w:rsidDel="00000000" w:rsidR="00000000" w:rsidRPr="00000000">
        <w:rPr>
          <w:rFonts w:ascii="Times New Roman" w:cs="Times New Roman" w:eastAsia="Times New Roman" w:hAnsi="Times New Roman"/>
          <w:sz w:val="22"/>
          <w:szCs w:val="22"/>
          <w:highlight w:val="white"/>
          <w:rtl w:val="0"/>
        </w:rPr>
        <w:t xml:space="preserve">çalışması </w:t>
      </w:r>
      <w:r w:rsidDel="00000000" w:rsidR="00000000" w:rsidRPr="00000000">
        <w:rPr>
          <w:rFonts w:ascii="Times New Roman" w:cs="Times New Roman" w:eastAsia="Times New Roman" w:hAnsi="Times New Roman"/>
          <w:sz w:val="22"/>
          <w:szCs w:val="22"/>
          <w:highlight w:val="white"/>
          <w:u w:val="single"/>
          <w:rtl w:val="0"/>
        </w:rPr>
        <w:t xml:space="preserve">konu-kapsam ve çalışma alanı itibari ile bireysel ve serbesttir.</w:t>
      </w:r>
      <w:r w:rsidDel="00000000" w:rsidR="00000000" w:rsidRPr="00000000">
        <w:rPr>
          <w:rFonts w:ascii="Times New Roman" w:cs="Times New Roman" w:eastAsia="Times New Roman" w:hAnsi="Times New Roman"/>
          <w:sz w:val="22"/>
          <w:szCs w:val="22"/>
          <w:highlight w:val="white"/>
          <w:rtl w:val="0"/>
        </w:rPr>
        <w:t xml:space="preserve"> Konu-kapsam ve çalışma alanı öğrenci tarafından belirlenecek olup bu noktada </w:t>
      </w:r>
      <w:r w:rsidDel="00000000" w:rsidR="00000000" w:rsidRPr="00000000">
        <w:rPr>
          <w:rFonts w:ascii="Times New Roman" w:cs="Times New Roman" w:eastAsia="Times New Roman" w:hAnsi="Times New Roman"/>
          <w:sz w:val="22"/>
          <w:szCs w:val="22"/>
          <w:rtl w:val="0"/>
        </w:rPr>
        <w:t xml:space="preserve">öğrencilerin bugüne dek edindikleri bilgi, beceri ve deneyimlere bağlı olarak kendilerini en iyi ifade edebilecekleri ve veriye erişim noktasında sorun yaşamayacakları çalışma alanlarında öneriler geliştirmeleri tavsiye edilmektedir. Çalışma alanı ve konusuna ilişkin yapılan araştırmalara dayanarak oluşturulacak </w:t>
      </w:r>
      <w:r w:rsidDel="00000000" w:rsidR="00000000" w:rsidRPr="00000000">
        <w:rPr>
          <w:rFonts w:ascii="Times New Roman" w:cs="Times New Roman" w:eastAsia="Times New Roman" w:hAnsi="Times New Roman"/>
          <w:sz w:val="22"/>
          <w:szCs w:val="22"/>
          <w:u w:val="single"/>
          <w:rtl w:val="0"/>
        </w:rPr>
        <w:t xml:space="preserve">tek öneri</w:t>
      </w:r>
      <w:r w:rsidDel="00000000" w:rsidR="00000000" w:rsidRPr="00000000">
        <w:rPr>
          <w:rFonts w:ascii="Times New Roman" w:cs="Times New Roman" w:eastAsia="Times New Roman" w:hAnsi="Times New Roman"/>
          <w:sz w:val="22"/>
          <w:szCs w:val="22"/>
          <w:rtl w:val="0"/>
        </w:rPr>
        <w:t xml:space="preserve">, aşağıda açıklanan içeriğe uygun şekilde tanımlanmalıdır.</w:t>
      </w:r>
    </w:p>
    <w:p w:rsidR="00000000" w:rsidDel="00000000" w:rsidP="00000000" w:rsidRDefault="00000000" w:rsidRPr="00000000" w14:paraId="00000007">
      <w:pPr>
        <w:tabs>
          <w:tab w:val="left" w:leader="none" w:pos="851"/>
        </w:tabs>
        <w:spacing w:line="36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51"/>
        </w:tabs>
        <w:spacing w:after="0" w:before="0" w:line="360" w:lineRule="auto"/>
        <w:ind w:left="0" w:right="0" w:firstLine="567"/>
        <w:jc w:val="both"/>
        <w:rPr>
          <w:rFonts w:ascii="Times New Roman" w:cs="Times New Roman" w:eastAsia="Times New Roman" w:hAnsi="Times New Roman"/>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Tez Önerisi Başlığı: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Çalışma ile elde edilmek istenen sonuç ürünün ne olacağı düşünülerek bunu kapsayan şekilde açıkça yazılmalıdır.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Örnek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…planlaması, …projesi, …analizi, …tespiti, …uygulaması, …yerseçimi, ...modeli, ... vb.).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Kentsel, kırsal veya bölgesel düzeydeki tez önerileri öğrenci tarafından belirlenecek olmakla birlikte fikir vermesi ve yol gösterici olması amacıyla planlama disiplinine ait 8 ana konu başlığı aşağıda listelenmiştir.   </w:t>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Bölge/Alt Bölge/Kent Bölge Konuları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(merkez kademelenmesi, desantralizasyon, havza planlaması vb.)</w:t>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Ulaşım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(Ulaştırma, yayalaştırma, toplu taşıma, farklı ulaşım modları ve ilişkileri vb) </w:t>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Büyük Kentsel Kullanımlar ve Altyapı Tesislerinin Yer Seçimi ve Tasarımı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(kent merkezleri, büyük kentsel projeler, kentsel dönüşüm, kentsel tasarım, konut alanı planlaması vb.)</w:t>
      </w: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Kıyı Planlaması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(kıyı kullanımları, bütünleşik kıyı yönetimi, vb) </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Sektörel Gelişimler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(sanayi, hizmetler, turizm, tarım vb)  </w:t>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Kırsal Alan Planlaması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(kırsal alana talepler/baskılar, kırsal alan gelişimi, kırsal alan yönetimi, kır-kent etkileşimi, vb) </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Doğal ve Kültürel Mirasın Korunması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(sit alanı planlama sorunları, alan yönetimi vb) </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Afet/Sakınım Planlama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(afete dirençli/dayanıklı kent modelleri, afet esaslı kentsel dönüşüm, afete duyarlı tasarım vb.)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51"/>
        </w:tabs>
        <w:spacing w:after="0" w:before="0" w:line="360" w:lineRule="auto"/>
        <w:ind w:left="0" w:right="0" w:firstLine="567"/>
        <w:jc w:val="both"/>
        <w:rPr>
          <w:rFonts w:ascii="Times New Roman" w:cs="Times New Roman" w:eastAsia="Times New Roman" w:hAnsi="Times New Roman"/>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Tez Önerisi Raporunun İçeriği: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Önerinin içeriği “Tez Önerisi Raporu’nda” detaylı olarak açıklanmalıdır. Raporda; önerilen konuyu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çalışma gerekçesi, sorun tanımı, çalışmanın amacı ve amacı ortaya koyan nitelik ve detayda önerinin içerik ve kapsamı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ortaya konulmalıdır. Ayrıca öğrenciler çalışma alanına, ölçeğine ve sonuç ürüne belirledikleri amaç ve ele alacakları sorunsal çerçevesinde karar vermelidir.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Tez önerisi geliştirilirken konunun önemli, özgün ve yapılabilir olması gerekmektedir. Konunun planlama bilim dalına ve seçilen çalışma alanına hangi alanda, kimlere, ne düzeyde katkı sağlayacağı düşünülmelidir. Buna göre öğrencilerin seçecekleri konuda aşağıdaki dört soruya yanıt bulmaları beklenmektedir:</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 amaçlıyoruz?</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Neye ulaşmayı hedefliyoruz? </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Nerede yapacağız (çalışma alanı neresi olmalı)?</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Nasıl yapmayı düşünüyoruz (gerek duyulan veriler, analizler, kullanılacak yöntem nedir)?</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Bu süreçte hangi mekanizmalarla kimler neler kazanıyor kimler neler kaybediyor?</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 zaman yapacağız (çalışma sürecinin jüriler ve teslim tarihine göre etaplandırılması)?</w:t>
      </w:r>
    </w:p>
    <w:p w:rsidR="00000000" w:rsidDel="00000000" w:rsidP="00000000" w:rsidRDefault="00000000" w:rsidRPr="00000000" w14:paraId="0000001A">
      <w:pPr>
        <w:spacing w:line="360" w:lineRule="auto"/>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1B">
      <w:pPr>
        <w:spacing w:line="36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Bu kapsamda;</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Çalışma Alanı: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Önerinin hangi mekânsal sınırları kapsadığı (bölge, havza, il, kent, kentsel-kırsal); bu yerleşim yerinin tamamında mı yoksa belirli bir alt bölgesinde mi yürütülmek istendiği, çalışma alanı seçim nedeni açıkça yazılmalıdır. Alan sınırı hâlihazır harita, hava fotoğrafı vb. görseller üzerine işlenerek gösterilmelidir. Çalışma alanı belirlenirken amaca ve kapsama uygun veriye erişim aşaması kritik önemde olup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veriye erişim, verinin güncelliği ve doğruluğu konusunda inisiyatif ve sorumluluk tamamen öğrenciye aittir.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Öğrencilerin önceki stüdyo deneyimlerinde elde ettikleri veri setleri de bu süreçte kullanılabilir. (Örneğin: proje ve/veya staj alanlarından, yaşanılan Trabzon ilinden, memleketlerden ve diğer kentlerden seçimler yapılabilir.)</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Çalışma Ölçeği: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Çalışmanın yaklaşık olarak hangi üst ölçekten başlayarak, sonuç ürünün hangi alt ölçekte tamamlanmak istendiği belirtilmelidir.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Sonuç Ürün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Öneri hazırlanırken, çalışmanın planlama meslek alanıyla olan ilişkisi ve sonuç ürünün ne olacağı konusunun belirlenmesi kritik önemdedir. Çalışmanın ara aşamaları ve sonuç ürününün öngörülen biçimsel özellikleri açıklanmalıdır.</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51"/>
        </w:tabs>
        <w:spacing w:after="0" w:before="0" w:line="360" w:lineRule="auto"/>
        <w:ind w:left="0" w:right="0" w:firstLine="567"/>
        <w:jc w:val="both"/>
        <w:rPr>
          <w:rFonts w:ascii="Times New Roman" w:cs="Times New Roman" w:eastAsia="Times New Roman" w:hAnsi="Times New Roman"/>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Tez Önerisi Kontrol Listesi: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Hazırlayacağınız tez önerinizin sonuna aşağıda verilen Bitirme Tezi sürecinde olmazsa olmaz olarak tanımlanabilecek kontrol listesinin her maddesinin gereğini yapıp onaylayarak eklemeniz beklenmektedir.</w:t>
      </w:r>
      <w:r w:rsidDel="00000000" w:rsidR="00000000" w:rsidRPr="00000000">
        <w:rPr>
          <w:rtl w:val="0"/>
        </w:rPr>
      </w:r>
    </w:p>
    <w:p w:rsidR="00000000" w:rsidDel="00000000" w:rsidP="00000000" w:rsidRDefault="00000000" w:rsidRPr="00000000" w14:paraId="00000024">
      <w:pPr>
        <w:spacing w:line="360" w:lineRule="auto"/>
        <w:jc w:val="both"/>
        <w:rPr>
          <w:rFonts w:ascii="Times New Roman" w:cs="Times New Roman" w:eastAsia="Times New Roman" w:hAnsi="Times New Roman"/>
          <w:sz w:val="22"/>
          <w:szCs w:val="22"/>
        </w:rPr>
      </w:pPr>
      <w:r w:rsidDel="00000000" w:rsidR="00000000" w:rsidRPr="00000000">
        <w:rPr>
          <w:rtl w:val="0"/>
        </w:rPr>
      </w:r>
    </w:p>
    <w:tbl>
      <w:tblPr>
        <w:tblStyle w:val="Table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8500"/>
        <w:tblGridChange w:id="0">
          <w:tblGrid>
            <w:gridCol w:w="562"/>
            <w:gridCol w:w="8500"/>
          </w:tblGrid>
        </w:tblGridChange>
      </w:tblGrid>
      <w:tr>
        <w:trPr>
          <w:cantSplit w:val="0"/>
          <w:tblHeader w:val="0"/>
        </w:trPr>
        <w:tc>
          <w:tcPr>
            <w:gridSpan w:val="2"/>
          </w:tcPr>
          <w:p w:rsidR="00000000" w:rsidDel="00000000" w:rsidP="00000000" w:rsidRDefault="00000000" w:rsidRPr="00000000" w14:paraId="00000025">
            <w:pPr>
              <w:spacing w:line="360" w:lineRule="auto"/>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Kontrol Listesi:</w:t>
            </w:r>
          </w:p>
        </w:tc>
      </w:tr>
      <w:tr>
        <w:trPr>
          <w:cantSplit w:val="0"/>
          <w:tblHeader w:val="0"/>
        </w:trPr>
        <w:tc>
          <w:tcPr/>
          <w:p w:rsidR="00000000" w:rsidDel="00000000" w:rsidP="00000000" w:rsidRDefault="00000000" w:rsidRPr="00000000" w14:paraId="00000027">
            <w:pPr>
              <w:spacing w:line="360" w:lineRule="auto"/>
              <w:jc w:val="both"/>
              <w:rPr>
                <w:rFonts w:ascii="Times New Roman" w:cs="Times New Roman" w:eastAsia="Times New Roman" w:hAnsi="Times New Roman"/>
                <w:sz w:val="22"/>
                <w:szCs w:val="22"/>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19051</wp:posOffset>
                      </wp:positionH>
                      <wp:positionV relativeFrom="paragraph">
                        <wp:posOffset>57785</wp:posOffset>
                      </wp:positionV>
                      <wp:extent cx="194378" cy="1370965"/>
                      <wp:effectExtent b="19685" l="0" r="15240" t="0"/>
                      <wp:wrapNone/>
                      <wp:docPr id="1" name=""/>
                      <a:graphic>
                        <a:graphicData uri="http://schemas.microsoft.com/office/word/2010/wordprocessingGroup">
                          <wpg:wgp>
                            <wpg:cNvGrpSpPr/>
                            <wpg:grpSpPr>
                              <a:xfrm>
                                <a:off x="0" y="0"/>
                                <a:ext cx="194378" cy="1370965"/>
                                <a:chOff x="0" y="0"/>
                                <a:chExt cx="194378" cy="1370965"/>
                              </a:xfrm>
                            </wpg:grpSpPr>
                            <wps:wsp>
                              <wps:cNvSpPr/>
                              <wps:cNvPr id="472070147" name="Dikdörtgen: Köşeleri Yuvarlatılmış 1"/>
                              <wps:spPr>
                                <a:xfrm>
                                  <a:off x="0" y="0"/>
                                  <a:ext cx="186758" cy="152377"/>
                                </a:xfrm>
                                <a:prstGeom prst="roundRect">
                                  <a:avLst/>
                                </a:prstGeom>
                                <a:no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wps:wsp>
                              <wps:cNvSpPr/>
                              <wps:cNvPr id="1338834237" name="Dikdörtgen: Köşeleri Yuvarlatılmış 1"/>
                              <wps:spPr>
                                <a:xfrm>
                                  <a:off x="7620" y="1219200"/>
                                  <a:ext cx="186055" cy="151765"/>
                                </a:xfrm>
                                <a:prstGeom prst="roundRect">
                                  <a:avLst/>
                                </a:prstGeom>
                                <a:no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wps:wsp>
                              <wps:cNvSpPr/>
                              <wps:cNvPr id="877016344" name="Dikdörtgen: Köşeleri Yuvarlatılmış 1"/>
                              <wps:spPr>
                                <a:xfrm>
                                  <a:off x="7620" y="731520"/>
                                  <a:ext cx="186758" cy="152377"/>
                                </a:xfrm>
                                <a:prstGeom prst="roundRect">
                                  <a:avLst/>
                                </a:prstGeom>
                                <a:no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wps:wsp>
                              <wps:cNvSpPr/>
                              <wps:cNvPr id="188108278" name="Dikdörtgen: Köşeleri Yuvarlatılmış 1"/>
                              <wps:spPr>
                                <a:xfrm>
                                  <a:off x="7620" y="487680"/>
                                  <a:ext cx="186413" cy="152377"/>
                                </a:xfrm>
                                <a:prstGeom prst="roundRect">
                                  <a:avLst/>
                                </a:prstGeom>
                                <a:no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wps:wsp>
                              <wps:cNvSpPr/>
                              <wps:cNvPr id="1524991446" name="Dikdörtgen: Köşeleri Yuvarlatılmış 1"/>
                              <wps:spPr>
                                <a:xfrm>
                                  <a:off x="0" y="228600"/>
                                  <a:ext cx="186413" cy="152377"/>
                                </a:xfrm>
                                <a:prstGeom prst="roundRect">
                                  <a:avLst/>
                                </a:prstGeom>
                                <a:no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19051</wp:posOffset>
                      </wp:positionH>
                      <wp:positionV relativeFrom="paragraph">
                        <wp:posOffset>57785</wp:posOffset>
                      </wp:positionV>
                      <wp:extent cx="209618" cy="139065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9618" cy="1390650"/>
                              </a:xfrm>
                              <a:prstGeom prst="rect"/>
                              <a:ln/>
                            </pic:spPr>
                          </pic:pic>
                        </a:graphicData>
                      </a:graphic>
                    </wp:anchor>
                  </w:drawing>
                </mc:Fallback>
              </mc:AlternateContent>
            </w:r>
          </w:p>
        </w:tc>
        <w:tc>
          <w:tcPr/>
          <w:p w:rsidR="00000000" w:rsidDel="00000000" w:rsidP="00000000" w:rsidRDefault="00000000" w:rsidRPr="00000000" w14:paraId="00000028">
            <w:pPr>
              <w:spacing w:line="36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Çalışma alanını gidip, gördüm.</w:t>
            </w:r>
          </w:p>
        </w:tc>
      </w:tr>
      <w:tr>
        <w:trPr>
          <w:cantSplit w:val="0"/>
          <w:tblHeader w:val="0"/>
        </w:trPr>
        <w:tc>
          <w:tcPr/>
          <w:p w:rsidR="00000000" w:rsidDel="00000000" w:rsidP="00000000" w:rsidRDefault="00000000" w:rsidRPr="00000000" w14:paraId="00000029">
            <w:pPr>
              <w:spacing w:line="360" w:lineRule="auto"/>
              <w:jc w:val="both"/>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02A">
            <w:pPr>
              <w:spacing w:line="36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Çalışma alanına bitirme tezi süresince de gerektiğinde gidebilirim.</w:t>
            </w:r>
          </w:p>
        </w:tc>
      </w:tr>
      <w:tr>
        <w:trPr>
          <w:cantSplit w:val="0"/>
          <w:tblHeader w:val="0"/>
        </w:trPr>
        <w:tc>
          <w:tcPr/>
          <w:p w:rsidR="00000000" w:rsidDel="00000000" w:rsidP="00000000" w:rsidRDefault="00000000" w:rsidRPr="00000000" w14:paraId="0000002B">
            <w:pPr>
              <w:spacing w:line="360" w:lineRule="auto"/>
              <w:jc w:val="both"/>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02C">
            <w:pPr>
              <w:spacing w:line="36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Alana ilişkin </w:t>
            </w:r>
            <w:r w:rsidDel="00000000" w:rsidR="00000000" w:rsidRPr="00000000">
              <w:rPr>
                <w:rFonts w:ascii="Times New Roman" w:cs="Times New Roman" w:eastAsia="Times New Roman" w:hAnsi="Times New Roman"/>
                <w:color w:val="000000"/>
                <w:sz w:val="22"/>
                <w:szCs w:val="22"/>
                <w:rtl w:val="0"/>
              </w:rPr>
              <w:t xml:space="preserve">hâlihazır haritayı temin edebildim.</w:t>
            </w:r>
          </w:p>
        </w:tc>
      </w:tr>
      <w:tr>
        <w:trPr>
          <w:cantSplit w:val="0"/>
          <w:tblHeader w:val="0"/>
        </w:trPr>
        <w:tc>
          <w:tcPr/>
          <w:p w:rsidR="00000000" w:rsidDel="00000000" w:rsidP="00000000" w:rsidRDefault="00000000" w:rsidRPr="00000000" w14:paraId="0000002D">
            <w:pPr>
              <w:spacing w:line="360" w:lineRule="auto"/>
              <w:jc w:val="both"/>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02E">
            <w:pPr>
              <w:spacing w:line="36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Alana ilişkin ilgili üst ölçekli planlar ile nazım ve uygulama imar planlarını, plan notlarını ve plan açıklama raporlarını temin edebildim.</w:t>
            </w:r>
          </w:p>
        </w:tc>
      </w:tr>
      <w:tr>
        <w:trPr>
          <w:cantSplit w:val="0"/>
          <w:tblHeader w:val="0"/>
        </w:trPr>
        <w:tc>
          <w:tcPr/>
          <w:p w:rsidR="00000000" w:rsidDel="00000000" w:rsidP="00000000" w:rsidRDefault="00000000" w:rsidRPr="00000000" w14:paraId="0000002F">
            <w:pPr>
              <w:spacing w:line="360" w:lineRule="auto"/>
              <w:jc w:val="both"/>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030">
            <w:pPr>
              <w:spacing w:line="36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2"/>
                <w:szCs w:val="22"/>
                <w:rtl w:val="0"/>
              </w:rPr>
              <w:t xml:space="preserve">Alan ve konu kapsamında gerekli olan veri setini tanımladım ve temin edebildim.</w:t>
            </w:r>
            <w:r w:rsidDel="00000000" w:rsidR="00000000" w:rsidRPr="00000000">
              <w:rPr>
                <w:rtl w:val="0"/>
              </w:rPr>
            </w:r>
          </w:p>
        </w:tc>
      </w:tr>
    </w:tbl>
    <w:p w:rsidR="00000000" w:rsidDel="00000000" w:rsidP="00000000" w:rsidRDefault="00000000" w:rsidRPr="00000000" w14:paraId="00000031">
      <w:pPr>
        <w:spacing w:line="36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2">
      <w:pPr>
        <w:spacing w:line="36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highlight w:val="white"/>
          <w:rtl w:val="0"/>
        </w:rPr>
        <w:t xml:space="preserve">2024-2025 Eğitim-Öğretim Yılı Bahar Dönemi </w:t>
      </w:r>
      <w:r w:rsidDel="00000000" w:rsidR="00000000" w:rsidRPr="00000000">
        <w:rPr>
          <w:rFonts w:ascii="Times New Roman" w:cs="Times New Roman" w:eastAsia="Times New Roman" w:hAnsi="Times New Roman"/>
          <w:color w:val="000000"/>
          <w:sz w:val="22"/>
          <w:szCs w:val="22"/>
          <w:rtl w:val="0"/>
        </w:rPr>
        <w:t xml:space="preserve">SBP 4000 Planlama Stüdyosu VII (Bitirme Tezi Çalışması) </w:t>
      </w:r>
      <w:r w:rsidDel="00000000" w:rsidR="00000000" w:rsidRPr="00000000">
        <w:rPr>
          <w:rFonts w:ascii="Times New Roman" w:cs="Times New Roman" w:eastAsia="Times New Roman" w:hAnsi="Times New Roman"/>
          <w:sz w:val="22"/>
          <w:szCs w:val="22"/>
          <w:rtl w:val="0"/>
        </w:rPr>
        <w:t xml:space="preserve">Tez önerisi, yukarıdaki başlıklarla belirtilen detayları içermelidir. Alternatiflerin yeterli düzeyde açıklayıcı biçimde hazırlanması, öğrencinin etkili ve verimli çalışabileceği konunun net olarak algılanması ve jürinin doğru yönlendirmesi bakımından kritik </w:t>
      </w:r>
      <w:r w:rsidDel="00000000" w:rsidR="00000000" w:rsidRPr="00000000">
        <w:rPr>
          <w:rFonts w:ascii="Times New Roman" w:cs="Times New Roman" w:eastAsia="Times New Roman" w:hAnsi="Times New Roman"/>
          <w:color w:val="000000"/>
          <w:sz w:val="22"/>
          <w:szCs w:val="22"/>
          <w:rtl w:val="0"/>
        </w:rPr>
        <w:t xml:space="preserve">önemdedir. </w:t>
      </w:r>
      <w:r w:rsidDel="00000000" w:rsidR="00000000" w:rsidRPr="00000000">
        <w:rPr>
          <w:rFonts w:ascii="Times New Roman" w:cs="Times New Roman" w:eastAsia="Times New Roman" w:hAnsi="Times New Roman"/>
          <w:color w:val="000000"/>
          <w:sz w:val="22"/>
          <w:szCs w:val="22"/>
          <w:highlight w:val="white"/>
          <w:rtl w:val="0"/>
        </w:rPr>
        <w:t xml:space="preserve">Bu doğrultuda öğrencilerin </w:t>
      </w:r>
      <w:r w:rsidDel="00000000" w:rsidR="00000000" w:rsidRPr="00000000">
        <w:rPr>
          <w:rFonts w:ascii="Times New Roman" w:cs="Times New Roman" w:eastAsia="Times New Roman" w:hAnsi="Times New Roman"/>
          <w:color w:val="000000"/>
          <w:sz w:val="22"/>
          <w:szCs w:val="22"/>
          <w:highlight w:val="white"/>
          <w:u w:val="single"/>
          <w:rtl w:val="0"/>
        </w:rPr>
        <w:t xml:space="preserve">yaklaşık 700-800 kelimeden</w:t>
      </w:r>
      <w:r w:rsidDel="00000000" w:rsidR="00000000" w:rsidRPr="00000000">
        <w:rPr>
          <w:rFonts w:ascii="Times New Roman" w:cs="Times New Roman" w:eastAsia="Times New Roman" w:hAnsi="Times New Roman"/>
          <w:color w:val="000000"/>
          <w:sz w:val="22"/>
          <w:szCs w:val="22"/>
          <w:highlight w:val="white"/>
          <w:rtl w:val="0"/>
        </w:rPr>
        <w:t xml:space="preserve"> oluşan (11 punto, 1 satır aralığı olarak yaklaşık 2 sayfa) ve yukarıda belirtilen hususları içeren bir rapor teslim etmeleri beklenmektedir. Son olarak 2024-2025 Eğitim-Öğretim Yılı Bahar Dönemi B</w:t>
      </w:r>
      <w:r w:rsidDel="00000000" w:rsidR="00000000" w:rsidRPr="00000000">
        <w:rPr>
          <w:rFonts w:ascii="Times New Roman" w:cs="Times New Roman" w:eastAsia="Times New Roman" w:hAnsi="Times New Roman"/>
          <w:color w:val="000000"/>
          <w:sz w:val="22"/>
          <w:szCs w:val="22"/>
          <w:rtl w:val="0"/>
        </w:rPr>
        <w:t xml:space="preserve">itirme Tezi Çalışması süreci </w:t>
      </w:r>
      <w:r w:rsidDel="00000000" w:rsidR="00000000" w:rsidRPr="00000000">
        <w:rPr>
          <w:rFonts w:ascii="Times New Roman" w:cs="Times New Roman" w:eastAsia="Times New Roman" w:hAnsi="Times New Roman"/>
          <w:color w:val="000000"/>
          <w:sz w:val="22"/>
          <w:szCs w:val="22"/>
          <w:u w:val="single"/>
          <w:rtl w:val="0"/>
        </w:rPr>
        <w:t xml:space="preserve">jüri danışmanlığı</w:t>
      </w:r>
      <w:r w:rsidDel="00000000" w:rsidR="00000000" w:rsidRPr="00000000">
        <w:rPr>
          <w:rFonts w:ascii="Times New Roman" w:cs="Times New Roman" w:eastAsia="Times New Roman" w:hAnsi="Times New Roman"/>
          <w:color w:val="000000"/>
          <w:sz w:val="22"/>
          <w:szCs w:val="22"/>
          <w:rtl w:val="0"/>
        </w:rPr>
        <w:t xml:space="preserve"> şeklinde yürütülecek olup jüriler konu başlıkları bağlamında 1. jüri öncesinde belirlenecektir. </w:t>
      </w:r>
    </w:p>
    <w:p w:rsidR="00000000" w:rsidDel="00000000" w:rsidP="00000000" w:rsidRDefault="00000000" w:rsidRPr="00000000" w14:paraId="00000033">
      <w:pPr>
        <w:spacing w:line="360" w:lineRule="auto"/>
        <w:jc w:val="both"/>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34">
      <w:pPr>
        <w:spacing w:line="36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Tez Önerilerinin Teslimi:</w:t>
      </w:r>
      <w:r w:rsidDel="00000000" w:rsidR="00000000" w:rsidRPr="00000000">
        <w:rPr>
          <w:rFonts w:ascii="Times New Roman" w:cs="Times New Roman" w:eastAsia="Times New Roman" w:hAnsi="Times New Roman"/>
          <w:sz w:val="22"/>
          <w:szCs w:val="22"/>
          <w:rtl w:val="0"/>
        </w:rPr>
        <w:t xml:space="preserve"> Bitirme Tezi dersini almaya hak kazanan öğrenciler bireysel olarak hazırlayacakları tez önerisini, KTÜ Şehir ve Bölge Planlama Bölüm web sayfası ilgili sekmede </w:t>
      </w:r>
      <w:hyperlink r:id="rId7">
        <w:r w:rsidDel="00000000" w:rsidR="00000000" w:rsidRPr="00000000">
          <w:rPr>
            <w:rFonts w:ascii="Times New Roman" w:cs="Times New Roman" w:eastAsia="Times New Roman" w:hAnsi="Times New Roman"/>
            <w:color w:val="0000ff"/>
            <w:sz w:val="22"/>
            <w:szCs w:val="22"/>
            <w:u w:val="single"/>
            <w:rtl w:val="0"/>
          </w:rPr>
          <w:t xml:space="preserve">https://ktu.edu.tr/sbp/bitirmetezi</w:t>
        </w:r>
      </w:hyperlink>
      <w:r w:rsidDel="00000000" w:rsidR="00000000" w:rsidRPr="00000000">
        <w:rPr>
          <w:rFonts w:ascii="Times New Roman" w:cs="Times New Roman" w:eastAsia="Times New Roman" w:hAnsi="Times New Roman"/>
          <w:sz w:val="22"/>
          <w:szCs w:val="22"/>
          <w:rtl w:val="0"/>
        </w:rPr>
        <w:t xml:space="preserve"> yer alan uyarılar doğrultusunda 12.02.2025 Çarşamba günü saat:17.00’e kadar teslim edecektir. 19.02.2025 Çarşamba günü saat:10.00’da yapılacak ilk dersteki bilgilendirmeler önerilerin kesinleştirilmesi noktasında yararlı olup, derse katılım büyük önem taşımaktadır. </w:t>
      </w:r>
    </w:p>
    <w:p w:rsidR="00000000" w:rsidDel="00000000" w:rsidP="00000000" w:rsidRDefault="00000000" w:rsidRPr="00000000" w14:paraId="00000035">
      <w:pPr>
        <w:spacing w:line="360" w:lineRule="auto"/>
        <w:jc w:val="both"/>
        <w:rPr>
          <w:rFonts w:ascii="Times New Roman" w:cs="Times New Roman" w:eastAsia="Times New Roman" w:hAnsi="Times New Roman"/>
          <w:color w:val="000000"/>
          <w:sz w:val="22"/>
          <w:szCs w:val="22"/>
          <w:highlight w:val="white"/>
        </w:rPr>
      </w:pPr>
      <w:r w:rsidDel="00000000" w:rsidR="00000000" w:rsidRPr="00000000">
        <w:rPr>
          <w:rtl w:val="0"/>
        </w:rPr>
      </w:r>
    </w:p>
    <w:p w:rsidR="00000000" w:rsidDel="00000000" w:rsidP="00000000" w:rsidRDefault="00000000" w:rsidRPr="00000000" w14:paraId="00000036">
      <w:pPr>
        <w:spacing w:line="36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2"/>
          <w:szCs w:val="22"/>
          <w:highlight w:val="white"/>
          <w:rtl w:val="0"/>
        </w:rPr>
        <w:t xml:space="preserve">2024-2025 Eğitim-Öğretim Yılı Bahar Dönemi B</w:t>
      </w:r>
      <w:r w:rsidDel="00000000" w:rsidR="00000000" w:rsidRPr="00000000">
        <w:rPr>
          <w:rFonts w:ascii="Times New Roman" w:cs="Times New Roman" w:eastAsia="Times New Roman" w:hAnsi="Times New Roman"/>
          <w:color w:val="000000"/>
          <w:sz w:val="22"/>
          <w:szCs w:val="22"/>
          <w:rtl w:val="0"/>
        </w:rPr>
        <w:t xml:space="preserve">itirme Tezi Çalışması duyurularının takibini </w:t>
      </w:r>
      <w:r w:rsidDel="00000000" w:rsidR="00000000" w:rsidRPr="00000000">
        <w:rPr>
          <w:rFonts w:ascii="Times New Roman" w:cs="Times New Roman" w:eastAsia="Times New Roman" w:hAnsi="Times New Roman"/>
          <w:sz w:val="22"/>
          <w:szCs w:val="22"/>
          <w:rtl w:val="0"/>
        </w:rPr>
        <w:t xml:space="preserve">KTÜ Şehir ve Bölge Planlama Bölüm web sayfası ilgili sekmesinden </w:t>
      </w:r>
      <w:hyperlink r:id="rId8">
        <w:r w:rsidDel="00000000" w:rsidR="00000000" w:rsidRPr="00000000">
          <w:rPr>
            <w:rFonts w:ascii="Times New Roman" w:cs="Times New Roman" w:eastAsia="Times New Roman" w:hAnsi="Times New Roman"/>
            <w:color w:val="0000ff"/>
            <w:sz w:val="22"/>
            <w:szCs w:val="22"/>
            <w:u w:val="single"/>
            <w:rtl w:val="0"/>
          </w:rPr>
          <w:t xml:space="preserve">https://ktu.edu.tr/sbp/bitirmetezi</w:t>
        </w:r>
      </w:hyperlink>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2"/>
          <w:szCs w:val="22"/>
          <w:rtl w:val="0"/>
        </w:rPr>
        <w:t xml:space="preserve">yapmak öğrencinin sorumluluğundadır.</w:t>
      </w:r>
      <w:r w:rsidDel="00000000" w:rsidR="00000000" w:rsidRPr="00000000">
        <w:rPr>
          <w:rtl w:val="0"/>
        </w:rPr>
      </w:r>
    </w:p>
    <w:p w:rsidR="00000000" w:rsidDel="00000000" w:rsidP="00000000" w:rsidRDefault="00000000" w:rsidRPr="00000000" w14:paraId="00000037">
      <w:pPr>
        <w:spacing w:line="36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8">
      <w:pPr>
        <w:spacing w:line="36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Başarılı bir yarıyıl dileklerimizle... </w:t>
      </w:r>
    </w:p>
    <w:sectPr>
      <w:headerReference r:id="rId9" w:type="default"/>
      <w:footerReference r:id="rId10" w:type="default"/>
      <w:pgSz w:h="16838" w:w="11906" w:orient="portrait"/>
      <w:pgMar w:bottom="1134" w:top="1418" w:left="1417" w:right="1417"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jc w:val="center"/>
      <w:rPr>
        <w:rFonts w:ascii="Times New Roman" w:cs="Times New Roman" w:eastAsia="Times New Roman" w:hAnsi="Times New Roman"/>
        <w:b w:val="1"/>
        <w:color w:val="595959"/>
        <w:sz w:val="22"/>
        <w:szCs w:val="22"/>
      </w:rPr>
    </w:pPr>
    <w:r w:rsidDel="00000000" w:rsidR="00000000" w:rsidRPr="00000000">
      <w:rPr>
        <w:rFonts w:ascii="Times New Roman" w:cs="Times New Roman" w:eastAsia="Times New Roman" w:hAnsi="Times New Roman"/>
        <w:b w:val="1"/>
        <w:color w:val="595959"/>
        <w:sz w:val="22"/>
        <w:szCs w:val="22"/>
        <w:rtl w:val="0"/>
      </w:rPr>
      <w:t xml:space="preserve">KARADENİZ TEKNİK ÜNİVERSİTESİ</w:t>
    </w:r>
  </w:p>
  <w:p w:rsidR="00000000" w:rsidDel="00000000" w:rsidP="00000000" w:rsidRDefault="00000000" w:rsidRPr="00000000" w14:paraId="0000003A">
    <w:pPr>
      <w:jc w:val="center"/>
      <w:rPr>
        <w:rFonts w:ascii="Times New Roman" w:cs="Times New Roman" w:eastAsia="Times New Roman" w:hAnsi="Times New Roman"/>
        <w:b w:val="1"/>
        <w:color w:val="595959"/>
        <w:sz w:val="22"/>
        <w:szCs w:val="22"/>
      </w:rPr>
    </w:pPr>
    <w:r w:rsidDel="00000000" w:rsidR="00000000" w:rsidRPr="00000000">
      <w:rPr>
        <w:rFonts w:ascii="Times New Roman" w:cs="Times New Roman" w:eastAsia="Times New Roman" w:hAnsi="Times New Roman"/>
        <w:b w:val="1"/>
        <w:color w:val="595959"/>
        <w:sz w:val="22"/>
        <w:szCs w:val="22"/>
        <w:rtl w:val="0"/>
      </w:rPr>
      <w:t xml:space="preserve">MİMARLIK FAKÜLTESİ-ŞEHİR VE BÖLGE PLANLAMA BÖLÜMÜ</w:t>
    </w:r>
  </w:p>
  <w:p w:rsidR="00000000" w:rsidDel="00000000" w:rsidP="00000000" w:rsidRDefault="00000000" w:rsidRPr="00000000" w14:paraId="0000003B">
    <w:pPr>
      <w:spacing w:line="360" w:lineRule="auto"/>
      <w:jc w:val="center"/>
      <w:rPr>
        <w:rFonts w:ascii="Times New Roman" w:cs="Times New Roman" w:eastAsia="Times New Roman" w:hAnsi="Times New Roman"/>
        <w:b w:val="1"/>
        <w:sz w:val="22"/>
        <w:szCs w:val="22"/>
        <w:highlight w:val="white"/>
      </w:rPr>
    </w:pPr>
    <w:r w:rsidDel="00000000" w:rsidR="00000000" w:rsidRPr="00000000">
      <w:rPr>
        <w:rFonts w:ascii="Times New Roman" w:cs="Times New Roman" w:eastAsia="Times New Roman" w:hAnsi="Times New Roman"/>
        <w:b w:val="1"/>
        <w:sz w:val="22"/>
        <w:szCs w:val="22"/>
        <w:highlight w:val="white"/>
        <w:rtl w:val="0"/>
      </w:rPr>
      <w:t xml:space="preserve">2024-2025 EĞİTİM-ÖĞRETİM YILI BAHAR DÖNEMİ</w:t>
    </w:r>
  </w:p>
  <w:p w:rsidR="00000000" w:rsidDel="00000000" w:rsidP="00000000" w:rsidRDefault="00000000" w:rsidRPr="00000000" w14:paraId="0000003C">
    <w:pPr>
      <w:spacing w:line="360" w:lineRule="auto"/>
      <w:jc w:val="center"/>
      <w:rPr>
        <w:rFonts w:ascii="Times New Roman" w:cs="Times New Roman" w:eastAsia="Times New Roman" w:hAnsi="Times New Roman"/>
        <w:b w:val="1"/>
        <w:sz w:val="22"/>
        <w:szCs w:val="22"/>
        <w:highlight w:val="whit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2024"/>
      <w:numFmt w:val="bullet"/>
      <w:lvlText w:val="-"/>
      <w:lvlJc w:val="left"/>
      <w:pPr>
        <w:ind w:left="1080" w:hanging="360"/>
      </w:pPr>
      <w:rPr>
        <w:rFonts w:ascii="Times New Roman" w:cs="Times New Roman" w:eastAsia="Times New Roman" w:hAnsi="Times New Roman"/>
        <w:b w:val="1"/>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ktu.edu.tr/sbp/bitirmetezi" TargetMode="External"/><Relationship Id="rId8" Type="http://schemas.openxmlformats.org/officeDocument/2006/relationships/hyperlink" Target="https://ktu.edu.tr/sbp/bitirmetez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