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9321" w14:textId="182C0941" w:rsidR="00067F89" w:rsidRPr="0037723B" w:rsidRDefault="0037723B" w:rsidP="0037723B">
      <w:pPr>
        <w:jc w:val="center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t>Tamamlanan PUKO Çevrimi Örnekleri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2113"/>
        <w:gridCol w:w="2135"/>
        <w:gridCol w:w="2125"/>
        <w:gridCol w:w="2143"/>
      </w:tblGrid>
      <w:tr w:rsidR="00631A13" w:rsidRPr="00DC1602" w14:paraId="033B06CE" w14:textId="77777777" w:rsidTr="002F12B0">
        <w:tc>
          <w:tcPr>
            <w:tcW w:w="480" w:type="dxa"/>
          </w:tcPr>
          <w:p w14:paraId="56304A6E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No</w:t>
            </w:r>
          </w:p>
        </w:tc>
        <w:tc>
          <w:tcPr>
            <w:tcW w:w="2145" w:type="dxa"/>
          </w:tcPr>
          <w:p w14:paraId="15A437F4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Planlama</w:t>
            </w:r>
          </w:p>
        </w:tc>
        <w:tc>
          <w:tcPr>
            <w:tcW w:w="2146" w:type="dxa"/>
          </w:tcPr>
          <w:p w14:paraId="580344E2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Uygulama</w:t>
            </w:r>
          </w:p>
        </w:tc>
        <w:tc>
          <w:tcPr>
            <w:tcW w:w="2145" w:type="dxa"/>
          </w:tcPr>
          <w:p w14:paraId="1076899E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Kontrol</w:t>
            </w:r>
          </w:p>
        </w:tc>
        <w:tc>
          <w:tcPr>
            <w:tcW w:w="2146" w:type="dxa"/>
          </w:tcPr>
          <w:p w14:paraId="2E8A1B03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Önlem</w:t>
            </w:r>
          </w:p>
        </w:tc>
      </w:tr>
      <w:tr w:rsidR="00631A13" w:rsidRPr="00DC1602" w14:paraId="3D2F7724" w14:textId="77777777" w:rsidTr="002F12B0">
        <w:tc>
          <w:tcPr>
            <w:tcW w:w="480" w:type="dxa"/>
          </w:tcPr>
          <w:p w14:paraId="0A80AF9B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34C61576" w14:textId="05E86A47" w:rsidR="00380E00" w:rsidRPr="00DC1602" w:rsidRDefault="00380E00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>Hızlandırıcı ve ön kuluçka programına kabul edilen girişimci</w:t>
            </w:r>
            <w:r w:rsidR="006A3D0D">
              <w:rPr>
                <w:rFonts w:ascii="Hurme Geometric Sans 1" w:hAnsi="Hurme Geometric Sans 1"/>
                <w:sz w:val="24"/>
                <w:szCs w:val="24"/>
              </w:rPr>
              <w:t xml:space="preserve"> sayısının arttırılması için duyuruların genişletilmesi.</w:t>
            </w:r>
          </w:p>
          <w:p w14:paraId="05DD8B95" w14:textId="0D56822D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F407510" w14:textId="49CDAF9F" w:rsidR="0064695F" w:rsidRPr="00DC1602" w:rsidRDefault="006A3D0D" w:rsidP="002F12B0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Çevre üniversitelerinde online ve fiziki etkinliklerin düzenlenmesi.</w:t>
            </w:r>
          </w:p>
        </w:tc>
        <w:tc>
          <w:tcPr>
            <w:tcW w:w="2145" w:type="dxa"/>
          </w:tcPr>
          <w:p w14:paraId="06D7BC43" w14:textId="10EFEDB1" w:rsidR="0064695F" w:rsidRPr="00DC1602" w:rsidRDefault="006A3D0D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Yeterli girişimci sayısına ulaşılamaması</w:t>
            </w:r>
          </w:p>
        </w:tc>
        <w:tc>
          <w:tcPr>
            <w:tcW w:w="2146" w:type="dxa"/>
          </w:tcPr>
          <w:p w14:paraId="1D5E13EF" w14:textId="3AFA2813" w:rsidR="0064695F" w:rsidRPr="00DC1602" w:rsidRDefault="00631A13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Üniversitelerin paylaşımlarının daha etkin olabilmesi için tasarım desteğinin verilmesi ve s</w:t>
            </w:r>
            <w:r w:rsidR="006A3D0D">
              <w:rPr>
                <w:rFonts w:ascii="Hurme Geometric Sans 1" w:hAnsi="Hurme Geometric Sans 1"/>
                <w:sz w:val="24"/>
                <w:szCs w:val="24"/>
              </w:rPr>
              <w:t xml:space="preserve">osyal medya reklamlarının </w:t>
            </w:r>
            <w:r>
              <w:rPr>
                <w:rFonts w:ascii="Hurme Geometric Sans 1" w:hAnsi="Hurme Geometric Sans 1"/>
                <w:sz w:val="24"/>
                <w:szCs w:val="24"/>
              </w:rPr>
              <w:t>yapılması</w:t>
            </w:r>
          </w:p>
        </w:tc>
      </w:tr>
      <w:tr w:rsidR="00631A13" w:rsidRPr="00DC1602" w14:paraId="402BE751" w14:textId="77777777" w:rsidTr="002F12B0">
        <w:tc>
          <w:tcPr>
            <w:tcW w:w="480" w:type="dxa"/>
          </w:tcPr>
          <w:p w14:paraId="60FA6636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14:paraId="0130000F" w14:textId="604A199D" w:rsidR="0064695F" w:rsidRPr="00DC1602" w:rsidRDefault="002F12B0" w:rsidP="00067F89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 xml:space="preserve">Hızlandırıcı/ön kuluçka kapsamında </w:t>
            </w:r>
            <w:r w:rsidR="00A06426">
              <w:rPr>
                <w:rFonts w:ascii="Hurme Geometric Sans 1" w:hAnsi="Hurme Geometric Sans 1"/>
                <w:sz w:val="24"/>
                <w:szCs w:val="24"/>
              </w:rPr>
              <w:t>görev alan mentörlere atanan girişimci sayısının azaltılması</w:t>
            </w:r>
          </w:p>
        </w:tc>
        <w:tc>
          <w:tcPr>
            <w:tcW w:w="2146" w:type="dxa"/>
          </w:tcPr>
          <w:p w14:paraId="297EFC25" w14:textId="57884019" w:rsidR="0064695F" w:rsidRPr="00DC1602" w:rsidRDefault="00A06426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Modül personellerinin iş planı mentörü olarak değerlendirilmesi</w:t>
            </w:r>
            <w:r w:rsidR="00067F89" w:rsidRPr="00DC1602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079BCFDE" w14:textId="20A201EE" w:rsidR="002F12B0" w:rsidRPr="00DC1602" w:rsidRDefault="00A06426" w:rsidP="00067F89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Yüksek sayıda alınan başvurularda yeterli azaltmanın sağlanamaması</w:t>
            </w:r>
            <w:r w:rsidR="00067F89" w:rsidRPr="00DC1602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14:paraId="7F822E01" w14:textId="4956223C" w:rsidR="0064695F" w:rsidRPr="00DC1602" w:rsidRDefault="00A06426" w:rsidP="00067F89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Uygulayıcı kuruluş ortaklığı yapılan kurumlardan mentörlerin belirlenmesi ve aktif edilmesi.</w:t>
            </w:r>
          </w:p>
        </w:tc>
      </w:tr>
      <w:tr w:rsidR="00631A13" w:rsidRPr="00DC1602" w14:paraId="21617CEF" w14:textId="77777777" w:rsidTr="002F12B0">
        <w:tc>
          <w:tcPr>
            <w:tcW w:w="480" w:type="dxa"/>
          </w:tcPr>
          <w:p w14:paraId="6F55F5E6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14:paraId="4FC772D6" w14:textId="5254E825" w:rsidR="0064695F" w:rsidRPr="00DC1602" w:rsidRDefault="00D74913" w:rsidP="009E5A47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 xml:space="preserve">Uygulayıcı kuruluş olarak TÜBİTAK 1512 BİGG programı kapsamında </w:t>
            </w:r>
            <w:r w:rsidR="009E5A47">
              <w:rPr>
                <w:rFonts w:ascii="Hurme Geometric Sans 1" w:hAnsi="Hurme Geometric Sans 1"/>
                <w:sz w:val="24"/>
                <w:szCs w:val="24"/>
              </w:rPr>
              <w:t>her bir girişimcinin başarılı iş planı oluşturması hedeflenmiştir.</w:t>
            </w:r>
          </w:p>
        </w:tc>
        <w:tc>
          <w:tcPr>
            <w:tcW w:w="2146" w:type="dxa"/>
          </w:tcPr>
          <w:p w14:paraId="318D665E" w14:textId="2F85FB2D" w:rsidR="0064695F" w:rsidRPr="00DC1602" w:rsidRDefault="00D74913" w:rsidP="009E5A47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Verilen her eğitimin ardından</w:t>
            </w:r>
            <w:r w:rsidR="009E5A47">
              <w:rPr>
                <w:rFonts w:ascii="Hurme Geometric Sans 1" w:hAnsi="Hurme Geometric Sans 1"/>
                <w:sz w:val="24"/>
                <w:szCs w:val="24"/>
              </w:rPr>
              <w:t xml:space="preserve"> girişimciler, program için oluşturulan taslak ile iş planlarını oluştur</w:t>
            </w:r>
            <w:r>
              <w:rPr>
                <w:rFonts w:ascii="Hurme Geometric Sans 1" w:hAnsi="Hurme Geometric Sans 1"/>
                <w:sz w:val="24"/>
                <w:szCs w:val="24"/>
              </w:rPr>
              <w:t>muştur.</w:t>
            </w:r>
          </w:p>
        </w:tc>
        <w:tc>
          <w:tcPr>
            <w:tcW w:w="2145" w:type="dxa"/>
          </w:tcPr>
          <w:p w14:paraId="189CE9D6" w14:textId="6126A3D3" w:rsidR="0064695F" w:rsidRPr="00DC1602" w:rsidRDefault="00D74913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>Eğitimler ve destek sürecinin sonunda girişimcilere anket uygulanmıştır. Değerlendirilen anket sonucunda girişimciler</w:t>
            </w:r>
            <w:r w:rsidR="009E5A47">
              <w:rPr>
                <w:rFonts w:ascii="Hurme Geometric Sans 1" w:hAnsi="Hurme Geometric Sans 1"/>
                <w:sz w:val="24"/>
                <w:szCs w:val="24"/>
              </w:rPr>
              <w:t xml:space="preserve"> PRODİS sistemine göre iş planı taslağının yetersiz kaldığını belirtmişlerdir.</w:t>
            </w:r>
          </w:p>
        </w:tc>
        <w:tc>
          <w:tcPr>
            <w:tcW w:w="2146" w:type="dxa"/>
          </w:tcPr>
          <w:p w14:paraId="56C3675F" w14:textId="7019D8F4" w:rsidR="0064695F" w:rsidRPr="00DC1602" w:rsidRDefault="009E5A47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İş planı taslağı PRODİS sistemi baz alınarak güncellenmiştir.</w:t>
            </w:r>
          </w:p>
        </w:tc>
      </w:tr>
      <w:tr w:rsidR="00631A13" w:rsidRPr="00DC1602" w14:paraId="356B80EC" w14:textId="77777777" w:rsidTr="002F12B0">
        <w:tc>
          <w:tcPr>
            <w:tcW w:w="480" w:type="dxa"/>
          </w:tcPr>
          <w:p w14:paraId="34029300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14:paraId="61CE26FD" w14:textId="158188E2" w:rsidR="0064695F" w:rsidRPr="00DC1602" w:rsidRDefault="00A06426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Hazırlanan iş planlarının kalitenin arttırılması</w:t>
            </w:r>
          </w:p>
        </w:tc>
        <w:tc>
          <w:tcPr>
            <w:tcW w:w="2146" w:type="dxa"/>
          </w:tcPr>
          <w:p w14:paraId="3CBA9665" w14:textId="56B7A8DC" w:rsidR="0064695F" w:rsidRPr="00DC1602" w:rsidRDefault="00A06426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İş planı eğitimlerinin yapılması ve iş planları üzerinden mentorlukler yapılması</w:t>
            </w:r>
          </w:p>
        </w:tc>
        <w:tc>
          <w:tcPr>
            <w:tcW w:w="2145" w:type="dxa"/>
          </w:tcPr>
          <w:p w14:paraId="5D287C67" w14:textId="4742BA4D" w:rsidR="0064695F" w:rsidRPr="00DC1602" w:rsidRDefault="00A06426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 xml:space="preserve">İş planı kalitesinin yeterince artmadığı tespit edilmiştir. </w:t>
            </w:r>
          </w:p>
        </w:tc>
        <w:tc>
          <w:tcPr>
            <w:tcW w:w="2146" w:type="dxa"/>
          </w:tcPr>
          <w:p w14:paraId="753961D8" w14:textId="7E70B38F" w:rsidR="0064695F" w:rsidRPr="00DC1602" w:rsidRDefault="00A06426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İş planı eğitimlerinin yanında çağrı uygunluğuna göre uygulamalı proje yazma etkinlikleri gerçekleştirilmiştir.</w:t>
            </w:r>
          </w:p>
        </w:tc>
      </w:tr>
      <w:tr w:rsidR="00631A13" w:rsidRPr="00DC1602" w14:paraId="23E89503" w14:textId="77777777" w:rsidTr="002F12B0">
        <w:tc>
          <w:tcPr>
            <w:tcW w:w="480" w:type="dxa"/>
          </w:tcPr>
          <w:p w14:paraId="783DB579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14:paraId="7267D7B1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4CAA182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CA2A39C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66B7808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</w:tbl>
    <w:p w14:paraId="2CA96038" w14:textId="0BFBE416" w:rsidR="00870B47" w:rsidRDefault="00870B47" w:rsidP="00012693">
      <w:pPr>
        <w:jc w:val="both"/>
        <w:rPr>
          <w:rFonts w:ascii="Hurme Geometric Sans 1" w:hAnsi="Hurme Geometric Sans 1"/>
          <w:sz w:val="24"/>
          <w:szCs w:val="24"/>
        </w:rPr>
      </w:pPr>
    </w:p>
    <w:p w14:paraId="5969CB13" w14:textId="77777777" w:rsidR="00870B47" w:rsidRDefault="00870B47">
      <w:pPr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br w:type="page"/>
      </w:r>
    </w:p>
    <w:p w14:paraId="3213D22B" w14:textId="05C0A803" w:rsidR="00870B47" w:rsidRDefault="002E2310" w:rsidP="00870B47">
      <w:pPr>
        <w:ind w:left="360"/>
        <w:jc w:val="both"/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lastRenderedPageBreak/>
        <w:t>1-</w:t>
      </w:r>
    </w:p>
    <w:p w14:paraId="0A730E4B" w14:textId="5F0A8817" w:rsidR="00A7172E" w:rsidRPr="00870B47" w:rsidRDefault="00870B47" w:rsidP="00870B47">
      <w:pPr>
        <w:ind w:left="360"/>
        <w:jc w:val="both"/>
        <w:rPr>
          <w:rFonts w:ascii="Hurme Geometric Sans 1" w:hAnsi="Hurme Geometric Sans 1"/>
          <w:sz w:val="24"/>
          <w:szCs w:val="24"/>
        </w:rPr>
      </w:pPr>
      <w:r>
        <w:rPr>
          <w:noProof/>
        </w:rPr>
        <w:drawing>
          <wp:inline distT="0" distB="0" distL="0" distR="0" wp14:anchorId="7FE2D1B7" wp14:editId="2B64D0E8">
            <wp:extent cx="5251759" cy="370205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361" cy="370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3AF51" w14:textId="35AC55C2" w:rsidR="00A7172E" w:rsidRDefault="00870B47" w:rsidP="00012693">
      <w:pPr>
        <w:jc w:val="both"/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t>2-</w:t>
      </w:r>
    </w:p>
    <w:p w14:paraId="17F9C46B" w14:textId="46F2C3F4" w:rsidR="00A7172E" w:rsidRDefault="002E2310" w:rsidP="00870B47">
      <w:pPr>
        <w:jc w:val="both"/>
        <w:rPr>
          <w:rFonts w:ascii="Hurme Geometric Sans 1" w:hAnsi="Hurme Geometric Sans 1"/>
          <w:sz w:val="24"/>
          <w:szCs w:val="24"/>
        </w:rPr>
      </w:pPr>
      <w:r>
        <w:rPr>
          <w:noProof/>
        </w:rPr>
        <w:drawing>
          <wp:inline distT="0" distB="0" distL="0" distR="0" wp14:anchorId="2AAF881E" wp14:editId="68FCD7E1">
            <wp:extent cx="5760720" cy="381254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645DC" w14:textId="77777777" w:rsidR="002E2310" w:rsidRDefault="002E2310">
      <w:pPr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br w:type="page"/>
      </w:r>
    </w:p>
    <w:p w14:paraId="6A545316" w14:textId="61579043" w:rsidR="002E2310" w:rsidRDefault="002E2310" w:rsidP="00870B47">
      <w:pPr>
        <w:jc w:val="both"/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lastRenderedPageBreak/>
        <w:t>3-</w:t>
      </w:r>
    </w:p>
    <w:p w14:paraId="0BA7033C" w14:textId="735683B0" w:rsidR="002E2310" w:rsidRPr="00870B47" w:rsidRDefault="002E2310" w:rsidP="00870B47">
      <w:pPr>
        <w:jc w:val="both"/>
        <w:rPr>
          <w:rFonts w:ascii="Hurme Geometric Sans 1" w:hAnsi="Hurme Geometric Sans 1"/>
          <w:sz w:val="24"/>
          <w:szCs w:val="24"/>
        </w:rPr>
      </w:pPr>
      <w:r>
        <w:rPr>
          <w:noProof/>
        </w:rPr>
        <w:drawing>
          <wp:inline distT="0" distB="0" distL="0" distR="0" wp14:anchorId="5906DD4A" wp14:editId="0ACFB0EF">
            <wp:extent cx="5760720" cy="355473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CB83" w14:textId="3D72801B" w:rsidR="00A7172E" w:rsidRPr="00DC1602" w:rsidRDefault="00A7172E" w:rsidP="00012693">
      <w:pPr>
        <w:jc w:val="both"/>
        <w:rPr>
          <w:rFonts w:ascii="Hurme Geometric Sans 1" w:hAnsi="Hurme Geometric Sans 1"/>
          <w:sz w:val="24"/>
          <w:szCs w:val="24"/>
        </w:rPr>
      </w:pPr>
    </w:p>
    <w:sectPr w:rsidR="00A7172E" w:rsidRPr="00DC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ambria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B18B5"/>
    <w:multiLevelType w:val="hybridMultilevel"/>
    <w:tmpl w:val="3A588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D6E4B"/>
    <w:multiLevelType w:val="hybridMultilevel"/>
    <w:tmpl w:val="701C439C"/>
    <w:lvl w:ilvl="0" w:tplc="FFDEA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71801">
    <w:abstractNumId w:val="0"/>
  </w:num>
  <w:num w:numId="2" w16cid:durableId="129309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12"/>
    <w:rsid w:val="00012693"/>
    <w:rsid w:val="00067F89"/>
    <w:rsid w:val="00124846"/>
    <w:rsid w:val="00184D90"/>
    <w:rsid w:val="002E2310"/>
    <w:rsid w:val="002F12B0"/>
    <w:rsid w:val="0037723B"/>
    <w:rsid w:val="00380E00"/>
    <w:rsid w:val="00631A13"/>
    <w:rsid w:val="0064695F"/>
    <w:rsid w:val="006A3D0D"/>
    <w:rsid w:val="00756D2D"/>
    <w:rsid w:val="0077142F"/>
    <w:rsid w:val="00870B47"/>
    <w:rsid w:val="009E5A47"/>
    <w:rsid w:val="00A06426"/>
    <w:rsid w:val="00A7172E"/>
    <w:rsid w:val="00B32A43"/>
    <w:rsid w:val="00D51538"/>
    <w:rsid w:val="00D74913"/>
    <w:rsid w:val="00D8229F"/>
    <w:rsid w:val="00DC1602"/>
    <w:rsid w:val="00DC6D12"/>
    <w:rsid w:val="00E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0C0"/>
  <w15:chartTrackingRefBased/>
  <w15:docId w15:val="{9E78BCFC-3712-4FD9-AA6D-E819169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D12"/>
    <w:pPr>
      <w:ind w:left="720"/>
      <w:contextualSpacing/>
    </w:pPr>
  </w:style>
  <w:style w:type="table" w:styleId="TabloKlavuzu">
    <w:name w:val="Table Grid"/>
    <w:basedOn w:val="NormalTablo"/>
    <w:uiPriority w:val="39"/>
    <w:rsid w:val="0064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Eren YILMAZ</cp:lastModifiedBy>
  <cp:revision>14</cp:revision>
  <dcterms:created xsi:type="dcterms:W3CDTF">2021-12-20T06:26:00Z</dcterms:created>
  <dcterms:modified xsi:type="dcterms:W3CDTF">2024-07-16T13:30:00Z</dcterms:modified>
</cp:coreProperties>
</file>